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5480050</wp:posOffset>
                </wp:positionH>
                <wp:positionV relativeFrom="paragraph">
                  <wp:posOffset>-386080</wp:posOffset>
                </wp:positionV>
                <wp:extent cx="666750" cy="219075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219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Текстова рамка 1" stroked="f" o:allowincell="f" style="position:absolute;margin-left:431.5pt;margin-top:-30.4pt;width:52.45pt;height:17.2pt;mso-wrap-style:square;v-text-anchor:top" type="_x0000_t202">
                <v:textbox>
                  <w:txbxContent>
                    <w:p>
                      <w:pPr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2853690</wp:posOffset>
            </wp:positionH>
            <wp:positionV relativeFrom="paragraph">
              <wp:posOffset>-267970</wp:posOffset>
            </wp:positionV>
            <wp:extent cx="444500" cy="635000"/>
            <wp:effectExtent l="0" t="0" r="0" b="0"/>
            <wp:wrapTopAndBottom/>
            <wp:docPr id="2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ПОКРОВСЬКА МІСЬКА РАДА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 w:bidi="ar-SA"/>
        </w:rPr>
        <w:t>ДНІПРОПЕТРОВСЬКОЇ ОБЛАСТІ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auto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  <w:t xml:space="preserve">   </w:t>
      </w:r>
      <w:r>
        <w:rPr>
          <w:rFonts w:eastAsia="Times New Roman" w:cs="Times New Roman" w:ascii="Times New Roman" w:hAnsi="Times New Roman"/>
          <w:b/>
          <w:color w:val="auto"/>
          <w:sz w:val="28"/>
          <w:szCs w:val="28"/>
          <w:lang w:eastAsia="ru-RU" w:bidi="ar-SA"/>
        </w:rPr>
        <w:t xml:space="preserve">РОЗПОРЯДЖЕННЯ </w:t>
      </w:r>
      <w:r>
        <w:rPr>
          <w:rFonts w:eastAsia="Andale Sans UI" w:cs="Times New Roman" w:ascii="Times New Roman" w:hAnsi="Times New Roman"/>
          <w:b/>
          <w:color w:val="auto"/>
          <w:kern w:val="2"/>
          <w:sz w:val="28"/>
          <w:szCs w:val="28"/>
          <w:lang w:eastAsia="zh-CN" w:bidi="ar-SA"/>
        </w:rPr>
        <w:t>МІСЬКОГО ГОЛОВИ</w:t>
      </w:r>
    </w:p>
    <w:p>
      <w:pPr>
        <w:pStyle w:val="Normal"/>
        <w:suppressAutoHyphens w:val="true"/>
        <w:jc w:val="center"/>
        <w:rPr>
          <w:rFonts w:ascii="Times New Roman" w:hAnsi="Times New Roman" w:eastAsia="Andale Sans UI" w:cs="Times New Roman"/>
          <w:b/>
          <w:b/>
          <w:color w:val="auto"/>
          <w:kern w:val="2"/>
          <w:sz w:val="6"/>
          <w:szCs w:val="6"/>
          <w:lang w:eastAsia="zh-CN" w:bidi="ar-SA"/>
        </w:rPr>
      </w:pPr>
      <w:r>
        <w:rPr>
          <w:rFonts w:eastAsia="Andale Sans UI" w:cs="Times New Roman" w:ascii="Times New Roman" w:hAnsi="Times New Roman"/>
          <w:b/>
          <w:color w:val="auto"/>
          <w:kern w:val="2"/>
          <w:sz w:val="6"/>
          <w:szCs w:val="6"/>
          <w:lang w:eastAsia="zh-CN" w:bidi="ar-SA"/>
        </w:rPr>
      </w:r>
    </w:p>
    <w:p>
      <w:pPr>
        <w:pStyle w:val="Normal"/>
        <w:suppressAutoHyphens w:val="true"/>
        <w:jc w:val="both"/>
        <w:rPr/>
      </w:pP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  <w:lang w:eastAsia="zh-CN" w:bidi="ar-SA"/>
        </w:rPr>
        <w:t xml:space="preserve">21.08.2023 </w:t>
      </w: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  <w:lang w:eastAsia="zh-CN" w:bidi="ar-SA"/>
        </w:rPr>
        <w:t xml:space="preserve">                                           </w:t>
      </w:r>
      <w:r>
        <w:rPr>
          <w:rFonts w:eastAsia="Andale Sans UI" w:cs="Times New Roman" w:ascii="Times New Roman" w:hAnsi="Times New Roman"/>
          <w:color w:val="auto"/>
          <w:kern w:val="2"/>
          <w:sz w:val="20"/>
          <w:szCs w:val="20"/>
          <w:lang w:eastAsia="zh-CN" w:bidi="ar-SA"/>
        </w:rPr>
        <w:t xml:space="preserve">м. Покров </w:t>
      </w: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  <w:lang w:eastAsia="zh-CN" w:bidi="ar-SA"/>
        </w:rPr>
        <w:t xml:space="preserve">                                 </w:t>
      </w: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  <w:lang w:val="uk-UA" w:eastAsia="zh-CN" w:bidi="ar-SA"/>
        </w:rPr>
        <w:t>№Р-118/06-34-23</w:t>
      </w:r>
    </w:p>
    <w:p>
      <w:pPr>
        <w:pStyle w:val="Normal"/>
        <w:ind w:left="0" w:right="0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Про внесення змін до розпорядження міського голови № Р-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13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/06-34-2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від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.01.202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“Про стан військового обліку в межах Покровської міської територіальної громади у 202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2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році та завдання щодо його поліпшення у 202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році” 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ab/>
        <w:t xml:space="preserve">Відповідно до статей 33, 34, 35, 38 Закону України «Про військовий обов’язок і військову службу», статей 17, 18, 21 Закону України «Про мобілізаційну підготовку та мобілізацію», постанови Кабінету Міністрів України від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uk-UA" w:eastAsia="uk-UA" w:bidi="uk-UA"/>
        </w:rPr>
        <w:t>30.12.2022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№1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487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>Про затвердження Порядку організації та ведення військового обліку призовників, військовозобов'язаних та резервістів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» (далі – Порядок), постанови Кабінету Міністрів України від 04.02.2015 №45 «Про затвердження Порядку бронювання військовозобов’язаних за органами державної влади, іншими державними органами, органами місцевого самоврядування та підприємствами, установами і організаціями на період мобілізації та на воєнний час»,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керуючись ст.42 Закону України «Про місцеве самоврядування в Україні»,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з метою забезпечення функціонування системи військового обліку та контролю за виконанням громадянами України військового обов’язку i за дотриманням ними встановлених правил військового обліку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ЗОБОВ’ЯЗУЮ: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1. Внести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зміни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до розпорядження міського голови від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.01.202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3            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№ Р-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13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/06-34-2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“Про стан військового обліку в межах Покровської міської територіальної громади у 202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2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році та завдання щодо його поліпшення у        202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 xml:space="preserve"> році”,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а саме</w:t>
      </w: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1.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П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ункт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 “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З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атвердити склад комісії з перевірки питань організації та ведення військового обліку та забезпечення функціонування системи військового обліку в межах Покровської міської територіальної громади у     202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3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 році”,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викласти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 у новій редакції, що додається.</w:t>
      </w:r>
    </w:p>
    <w:p>
      <w:pPr>
        <w:pStyle w:val="Normal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1.2.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Пункт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11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викласти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 у наступній редакції:</w:t>
      </w:r>
    </w:p>
    <w:p>
      <w:pPr>
        <w:pStyle w:val="Normal"/>
        <w:ind w:left="0" w:right="0"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>“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/>
        </w:rPr>
        <w:t xml:space="preserve">Координацію роботи щодо виконання цього розпорядження покласти на головного спеціаліста з мобілізаційної та оборонної роботи виконавчого комітету Покровської міської ради - Віталія КРАВЧЕНКА, контроль – на заступника міського голови Олександра ЧИСТЯКОВА”. 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. Визнати таким, що втратило чинність, розпорядження міського голови від 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1.08.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202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3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року № Р-10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9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/06-34-2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3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Про внесення змін до розпорядження міського голови № Р-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/06-34-2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від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0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.01.202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uk-UA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“Про стан військового обліку в межах Покровської міської територіальної громади у 202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році та завдання щодо його поліпшення у 202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3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році”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  <w:tab/>
      </w:r>
    </w:p>
    <w:p>
      <w:pPr>
        <w:pStyle w:val="Normal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  <w:lang w:val="uk-UA"/>
        </w:rPr>
        <w:t>3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. Координацію роботи щодо виконання цього розпорядження покласти на головного спеціаліста з мобілізаційної та оборонної роботи виконавчого комітету Покровської міської ради - </w:t>
      </w:r>
      <w:r>
        <w:rPr>
          <w:rFonts w:eastAsia="Arial Unicode MS" w:cs="Times New Roman" w:ascii="Times New Roman" w:hAnsi="Times New Roman"/>
          <w:color w:val="auto"/>
          <w:sz w:val="28"/>
          <w:szCs w:val="28"/>
          <w:lang w:val="uk-UA" w:eastAsia="uk-UA" w:bidi="uk-UA"/>
        </w:rPr>
        <w:t>Віталія КРАВЧЕНКА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, контроль – </w:t>
      </w:r>
      <w:r>
        <w:rPr>
          <w:rFonts w:eastAsia="Arial Unicode MS" w:cs="Times New Roman" w:ascii="Times New Roman" w:hAnsi="Times New Roman"/>
          <w:color w:val="auto"/>
          <w:sz w:val="28"/>
          <w:szCs w:val="28"/>
          <w:lang w:val="uk-UA" w:eastAsia="uk-UA" w:bidi="uk-UA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uk-UA" w:bidi="uk-UA"/>
        </w:rPr>
        <w:t>на заступника міського голови Олександра ЧИСТЯКОВА.</w:t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 xml:space="preserve">     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М</w:t>
      </w:r>
      <w:r>
        <w:rPr>
          <w:rFonts w:cs="Times New Roman" w:ascii="Times New Roman" w:hAnsi="Times New Roman"/>
          <w:color w:val="auto"/>
          <w:sz w:val="28"/>
          <w:szCs w:val="28"/>
        </w:rPr>
        <w:t>іськ</w:t>
      </w:r>
      <w:r>
        <w:rPr>
          <w:rFonts w:cs="Times New Roman" w:ascii="Times New Roman" w:hAnsi="Times New Roman"/>
          <w:color w:val="auto"/>
          <w:sz w:val="28"/>
          <w:szCs w:val="28"/>
        </w:rPr>
        <w:t>ий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голов</w:t>
      </w:r>
      <w:r>
        <w:rPr>
          <w:rFonts w:cs="Times New Roman" w:ascii="Times New Roman" w:hAnsi="Times New Roman"/>
          <w:color w:val="auto"/>
          <w:sz w:val="28"/>
          <w:szCs w:val="28"/>
        </w:rPr>
        <w:t>а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                                                                     </w:t>
      </w:r>
      <w:r>
        <w:rPr>
          <w:rFonts w:eastAsia="Arial Unicode MS" w:cs="Times New Roman" w:ascii="Times New Roman" w:hAnsi="Times New Roman"/>
          <w:color w:val="auto"/>
          <w:kern w:val="0"/>
          <w:sz w:val="28"/>
          <w:szCs w:val="28"/>
          <w:lang w:val="uk-UA" w:eastAsia="uk-UA" w:bidi="uk-UA"/>
        </w:rPr>
        <w:t>Олександр ШАПОВАЛ</w:t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shd w:fill="FFFFFF" w:val="clear"/>
        <w:bidi w:val="0"/>
        <w:ind w:left="0" w:right="20" w:hanging="0"/>
        <w:jc w:val="both"/>
        <w:rPr>
          <w:b w:val="false"/>
          <w:b w:val="false"/>
          <w:lang w:val="uk-UA"/>
        </w:rPr>
      </w:pPr>
      <w:r>
        <w:rPr>
          <w:b w:val="false"/>
          <w:lang w:val="uk-UA"/>
        </w:rPr>
        <w:tab/>
        <w:tab/>
        <w:tab/>
        <w:tab/>
        <w:tab/>
        <w:tab/>
        <w:tab/>
        <w:t>ЗАТВЕРДЖЕНО</w:t>
        <w:br/>
        <w:tab/>
        <w:tab/>
        <w:tab/>
        <w:tab/>
        <w:tab/>
        <w:tab/>
        <w:tab/>
        <w:t>Розпорядження  міського голови</w:t>
      </w:r>
    </w:p>
    <w:p>
      <w:pPr>
        <w:pStyle w:val="3"/>
        <w:shd w:fill="FFFFFF" w:val="clear"/>
        <w:bidi w:val="0"/>
        <w:ind w:left="0" w:right="20" w:hanging="0"/>
        <w:jc w:val="both"/>
        <w:rPr/>
      </w:pPr>
      <w:r>
        <w:rPr>
          <w:b w:val="false"/>
          <w:lang w:val="uk-UA"/>
        </w:rPr>
        <w:tab/>
        <w:tab/>
        <w:tab/>
        <w:tab/>
        <w:tab/>
        <w:tab/>
        <w:tab/>
        <w:t>21.08.2023</w:t>
      </w:r>
      <w:r>
        <w:rPr>
          <w:b w:val="false"/>
          <w:lang w:val="uk-UA"/>
        </w:rPr>
        <w:t>№</w:t>
      </w:r>
      <w:r>
        <w:rPr>
          <w:b w:val="false"/>
          <w:lang w:val="uk-UA"/>
        </w:rPr>
        <w:t>№Р-118/06-34-23</w:t>
      </w:r>
    </w:p>
    <w:p>
      <w:pPr>
        <w:pStyle w:val="3"/>
        <w:shd w:fill="FFFFFF" w:val="clear"/>
        <w:bidi w:val="0"/>
        <w:ind w:left="0" w:right="20" w:hanging="0"/>
        <w:jc w:val="both"/>
        <w:rPr>
          <w:b w:val="false"/>
          <w:b w:val="false"/>
          <w:lang w:val="uk-UA"/>
        </w:rPr>
      </w:pPr>
      <w:r>
        <w:rPr>
          <w:b w:val="false"/>
          <w:lang w:val="uk-UA"/>
        </w:rPr>
      </w:r>
    </w:p>
    <w:p>
      <w:pPr>
        <w:pStyle w:val="Normal"/>
        <w:spacing w:lineRule="auto" w:line="240"/>
        <w:ind w:left="0" w:right="20" w:hanging="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Склад</w:t>
      </w:r>
    </w:p>
    <w:p>
      <w:pPr>
        <w:pStyle w:val="3"/>
        <w:shd w:fill="FFFFFF" w:val="clear"/>
        <w:tabs>
          <w:tab w:val="clear" w:pos="709"/>
          <w:tab w:val="left" w:pos="6883" w:leader="none"/>
        </w:tabs>
        <w:bidi w:val="0"/>
        <w:spacing w:lineRule="auto" w:line="240"/>
        <w:ind w:left="0" w:right="20" w:hanging="0"/>
        <w:rPr/>
      </w:pPr>
      <w:r>
        <w:rPr>
          <w:b w:val="false"/>
          <w:lang w:val="uk-UA"/>
        </w:rPr>
        <w:t xml:space="preserve">комісії з перевірки питань організації та ведення військового обліку та забезпечення функціонування системи військового обліку </w:t>
      </w:r>
      <w:r>
        <w:rPr>
          <w:b w:val="false"/>
          <w:kern w:val="0"/>
          <w:lang w:val="uk-UA"/>
        </w:rPr>
        <w:t>в межах Покровської міської територіальної громади</w:t>
      </w:r>
      <w:r>
        <w:rPr>
          <w:b w:val="false"/>
          <w:lang w:val="uk-UA"/>
        </w:rPr>
        <w:t xml:space="preserve">  у 2023 році</w:t>
      </w:r>
    </w:p>
    <w:tbl>
      <w:tblPr>
        <w:tblW w:w="9890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409"/>
        <w:gridCol w:w="2836"/>
        <w:gridCol w:w="3970"/>
      </w:tblGrid>
      <w:tr>
        <w:trPr/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Власне ім’я, прізвище</w:t>
            </w:r>
          </w:p>
        </w:tc>
        <w:tc>
          <w:tcPr>
            <w:tcW w:w="3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1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0" w:righ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Голова комісії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Олександр ЧИСТЯКОВ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Заступник міського голови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2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Секретар комісії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 xml:space="preserve">Анна </w:t>
            </w:r>
          </w:p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ЄЛІСІНА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34" w:right="0" w:hanging="0"/>
              <w:jc w:val="left"/>
              <w:rPr/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Інспектор відділення обліку мобілізаційної роботи третього відділу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eastAsia="uk-UA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Нікопольського РТЦК та СП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Член комісії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Віталій КРАВЧЕНКО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34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Головний спеціаліст з мобілізаційної та оборонної роботи виконавчого комітету Покровської міської ради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4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Член комісії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 xml:space="preserve">Тарас </w:t>
            </w:r>
          </w:p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ДОНЕЦЬ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left"/>
              <w:rPr/>
            </w:pPr>
            <w:r>
              <w:rPr>
                <w:b w:val="false"/>
                <w:kern w:val="0"/>
                <w:lang w:val="uk-UA"/>
              </w:rPr>
              <w:t>Заступник начальника відділу - начальник відділення обліку мобілізаційної роботи третього відділу</w:t>
            </w:r>
            <w:r>
              <w:rPr>
                <w:b w:val="false"/>
                <w:kern w:val="0"/>
                <w:lang w:val="uk-UA" w:eastAsia="uk-UA"/>
              </w:rPr>
              <w:t xml:space="preserve">  </w:t>
            </w:r>
            <w:r>
              <w:rPr>
                <w:b w:val="false"/>
                <w:kern w:val="0"/>
                <w:lang w:val="uk-UA"/>
              </w:rPr>
              <w:t>Нікопольського РТЦК та СП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5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Член комісії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Олександр ХНЮКАЛО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left"/>
              <w:rPr/>
            </w:pPr>
            <w:r>
              <w:rPr>
                <w:b w:val="false"/>
                <w:kern w:val="0"/>
                <w:lang w:val="uk-UA"/>
              </w:rPr>
              <w:t xml:space="preserve">Старший офіцер </w:t>
            </w:r>
            <w:r>
              <w:rPr>
                <w:b w:val="false"/>
                <w:kern w:val="0"/>
                <w:lang w:val="uk-UA" w:eastAsia="uk-UA"/>
              </w:rPr>
              <w:t xml:space="preserve">третього відділу </w:t>
            </w:r>
            <w:r>
              <w:rPr>
                <w:b w:val="false"/>
                <w:kern w:val="0"/>
                <w:lang w:val="uk-UA"/>
              </w:rPr>
              <w:t>Нікопольського РТЦК та СП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6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Член комісії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 xml:space="preserve">Анатолій </w:t>
            </w:r>
          </w:p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both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ГУРЖІЙ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left"/>
              <w:rPr/>
            </w:pPr>
            <w:r>
              <w:rPr>
                <w:b w:val="false"/>
                <w:kern w:val="0"/>
                <w:lang w:val="uk-UA"/>
              </w:rPr>
              <w:t>Офіцер відділення рекрутингу та комплектування призову третього відділу</w:t>
            </w:r>
            <w:r>
              <w:rPr>
                <w:rStyle w:val="Style14"/>
                <w:rFonts w:eastAsia="Calibri"/>
                <w:b w:val="false"/>
                <w:bCs w:val="false"/>
                <w:kern w:val="0"/>
                <w:szCs w:val="24"/>
                <w:lang w:val="uk-UA" w:eastAsia="uk-UA"/>
              </w:rPr>
              <w:t xml:space="preserve">  </w:t>
            </w:r>
            <w:r>
              <w:rPr>
                <w:rStyle w:val="Style14"/>
                <w:rFonts w:eastAsia="Calibri"/>
                <w:b w:val="false"/>
                <w:bCs w:val="false"/>
                <w:kern w:val="0"/>
                <w:szCs w:val="24"/>
                <w:lang w:val="uk-UA" w:eastAsia="ru-RU"/>
              </w:rPr>
              <w:t>Нікопольського РТЦК та СП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7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Член комісії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3"/>
              <w:widowControl w:val="false"/>
              <w:shd w:fill="FFFFFF" w:val="clear"/>
              <w:tabs>
                <w:tab w:val="clear" w:pos="709"/>
                <w:tab w:val="left" w:pos="6883" w:leader="none"/>
              </w:tabs>
              <w:bidi w:val="0"/>
              <w:spacing w:lineRule="auto" w:line="240" w:before="0" w:after="0"/>
              <w:ind w:left="0" w:right="20" w:hanging="0"/>
              <w:jc w:val="left"/>
              <w:rPr>
                <w:b w:val="false"/>
                <w:b w:val="false"/>
                <w:kern w:val="0"/>
                <w:lang w:val="uk-UA"/>
              </w:rPr>
            </w:pPr>
            <w:r>
              <w:rPr>
                <w:b w:val="false"/>
                <w:kern w:val="0"/>
                <w:lang w:val="uk-UA"/>
              </w:rPr>
              <w:t>(Відповідальна особа)</w:t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ind w:left="34" w:right="0" w:hanging="0"/>
              <w:jc w:val="lef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Інспектор сектору превенції відділення поліції №2 Нікопольського РУП ГУ НП України в Дніпропетровській області</w:t>
            </w:r>
          </w:p>
        </w:tc>
      </w:tr>
      <w:tr>
        <w:trPr/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Ігор 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ОХОТА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tabs>
                <w:tab w:val="clear" w:pos="709"/>
              </w:tabs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Спеціаліст сектору з питань освіти управління освіти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викон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/>
              </w:rPr>
              <w:t>авчого ком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</w:rPr>
              <w:t>ітету Покровської міської ради</w:t>
            </w:r>
          </w:p>
        </w:tc>
      </w:tr>
    </w:tbl>
    <w:p>
      <w:pPr>
        <w:pStyle w:val="3"/>
        <w:widowControl w:val="false"/>
        <w:shd w:fill="FFFFFF" w:val="clear"/>
        <w:tabs>
          <w:tab w:val="clear" w:pos="709"/>
          <w:tab w:val="left" w:pos="6883" w:leader="none"/>
        </w:tabs>
        <w:bidi w:val="0"/>
        <w:spacing w:lineRule="auto" w:line="240"/>
        <w:ind w:left="0" w:right="20" w:hanging="0"/>
        <w:rPr>
          <w:b w:val="false"/>
          <w:b w:val="false"/>
          <w:lang w:val="uk-UA"/>
        </w:rPr>
      </w:pPr>
      <w:r>
        <w:rPr>
          <w:b w:val="false"/>
          <w:lang w:val="uk-UA"/>
        </w:rPr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Головний спеціаліст </w:t>
      </w:r>
      <w:r>
        <w:rPr>
          <w:rFonts w:cs="Times New Roman" w:ascii="Times New Roman" w:hAnsi="Times New Roman"/>
          <w:sz w:val="28"/>
          <w:szCs w:val="28"/>
        </w:rPr>
        <w:t xml:space="preserve">з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мобілізаційної </w:t>
      </w:r>
    </w:p>
    <w:p>
      <w:pPr>
        <w:pStyle w:val="Normal"/>
        <w:shd w:fill="FFFFFF" w:val="clear"/>
        <w:spacing w:lineRule="auto" w:line="252"/>
        <w:ind w:left="0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та оборонної роботи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eastAsia="Arial Unicode MS" w:cs="Times New Roman" w:ascii="Times New Roman" w:hAnsi="Times New Roman"/>
          <w:color w:val="000000"/>
          <w:sz w:val="28"/>
          <w:szCs w:val="28"/>
          <w:lang w:eastAsia="uk-UA" w:bidi="uk-UA"/>
        </w:rPr>
        <w:t>Віталій КРАВЧЕНКО</w:t>
      </w:r>
    </w:p>
    <w:sectPr>
      <w:type w:val="nextPage"/>
      <w:pgSz w:w="11906" w:h="16838"/>
      <w:pgMar w:left="1695" w:right="572" w:gutter="0" w:header="0" w:top="1134" w:footer="0" w:bottom="1134"/>
      <w:pgNumType w:start="1"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 Unicode M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Без интервала Знак"/>
    <w:qFormat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styleId="NoSpacingChar">
    <w:name w:val="No Spacing Char"/>
    <w:qFormat/>
    <w:rPr>
      <w:rFonts w:ascii="Times New Roman" w:hAnsi="Times New Roman" w:eastAsia="Times New Roman" w:cs="Times New Roman"/>
      <w:sz w:val="24"/>
      <w:szCs w:val="24"/>
      <w:lang w:val="uk-UA" w:eastAsia="ru-RU" w:bidi="ar-SA"/>
    </w:rPr>
  </w:style>
  <w:style w:type="character" w:styleId="2">
    <w:name w:val="Основной текст (2)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uk-UA" w:eastAsia="uk-UA" w:bidi="uk-UA"/>
    </w:rPr>
  </w:style>
  <w:style w:type="character" w:styleId="FontStyle16">
    <w:name w:val="Font Style16"/>
    <w:qFormat/>
    <w:rPr>
      <w:rFonts w:ascii="Courier New" w:hAnsi="Courier New" w:cs="Courier New"/>
      <w:sz w:val="20"/>
      <w:szCs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3">
    <w:name w:val="Основной текст (3)"/>
    <w:basedOn w:val="Normal"/>
    <w:qFormat/>
    <w:pPr>
      <w:shd w:fill="FFFFFF" w:val="clear"/>
      <w:jc w:val="center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ind w:left="0" w:right="0" w:firstLine="720"/>
      <w:jc w:val="center"/>
    </w:pPr>
    <w:rPr>
      <w:rFonts w:ascii="Times New Roman" w:hAnsi="Times New Roman" w:eastAsia="Times New Roman" w:cs="Times New Roman"/>
      <w:color w:val="auto"/>
      <w:szCs w:val="20"/>
      <w:lang w:eastAsia="ru-RU" w:bidi="ar-SA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uk-UA" w:eastAsia="uk-UA" w:bidi="uk-UA"/>
    </w:rPr>
  </w:style>
  <w:style w:type="paragraph" w:styleId="Style20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ar-S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Cs w:val="20"/>
    </w:rPr>
  </w:style>
  <w:style w:type="paragraph" w:styleId="TimesNewRoman">
    <w:name w:val="Обычный + Times New Roman"/>
    <w:basedOn w:val="Normal"/>
    <w:qFormat/>
    <w:pPr>
      <w:ind w:left="5812" w:right="0" w:firstLine="284"/>
      <w:jc w:val="both"/>
    </w:pPr>
    <w:rPr>
      <w:rFonts w:ascii="Calibri" w:hAnsi="Calibri" w:eastAsia="Times New Roman" w:cs="Calibri"/>
      <w:sz w:val="28"/>
      <w:szCs w:val="28"/>
      <w:lang w:bidi="ar-SA"/>
    </w:rPr>
  </w:style>
  <w:style w:type="paragraph" w:styleId="Style21">
    <w:name w:val="Вміст таблиці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</TotalTime>
  <Application>LibreOffice/7.4.3.2$Windows_X86_64 LibreOffice_project/1048a8393ae2eeec98dff31b5c133c5f1d08b890</Application>
  <AppVersion>15.0000</AppVersion>
  <Pages>3</Pages>
  <Words>517</Words>
  <Characters>3516</Characters>
  <CharactersWithSpaces>4254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2023-08-24T11:57:01Z</dcterms:modified>
  <cp:revision>15</cp:revision>
  <dc:subject/>
  <dc:title/>
</cp:coreProperties>
</file>