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8"/>
        <w:spacing w:before="0" w:after="0"/>
        <w:jc w:val="center"/>
        <w:rPr>
          <w:sz w:val="12"/>
          <w:szCs w:val="12"/>
        </w:rPr>
      </w:pPr>
      <w:r>
        <w:rPr>
          <w:rFonts w:eastAsia="Times New Roman"/>
          <w:sz w:val="12"/>
          <w:szCs w:val="12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встановлення способів участі у вихованні дитини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 w:before="57" w:after="20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ascii="Times New Roman" w:hAnsi="Times New Roman"/>
          <w:sz w:val="12"/>
          <w:szCs w:val="12"/>
          <w:lang w:eastAsia="ru-RU"/>
        </w:rPr>
        <w:t xml:space="preserve">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Керуючись інтересами дитини, підпунктом 4 пункту «б» ст.34 Закону України «Про місцеве самоврядування в Україні», пунктом 73</w:t>
      </w:r>
      <w:r>
        <w:rPr>
          <w:rFonts w:ascii="Times New Roman" w:hAnsi="Times New Roman"/>
          <w:sz w:val="27"/>
          <w:szCs w:val="27"/>
        </w:rPr>
        <w:t xml:space="preserve"> Порядку</w:t>
        <w:br/>
        <w:t xml:space="preserve">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ascii="Times New Roman" w:hAnsi="Times New Roman"/>
          <w:sz w:val="27"/>
          <w:szCs w:val="27"/>
          <w:highlight w:val="white"/>
          <w:lang w:eastAsia="ru-RU"/>
        </w:rPr>
        <w:t>на підставі протоколу комісії з питань захисту прав дитини при виконавчому комітеті Покровської міської ради Дніпропетровської області від 10.07.2025 №1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3 та висновку служби у справах дітей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 xml:space="preserve"> №ССД-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ХХХХХХ</w:t>
      </w:r>
      <w:r>
        <w:rPr>
          <w:rFonts w:eastAsia="Times New Roman" w:ascii="Times New Roman" w:hAnsi="Times New Roman"/>
          <w:color w:val="FF0000"/>
          <w:sz w:val="27"/>
          <w:szCs w:val="27"/>
          <w:lang w:eastAsia="ru-RU"/>
        </w:rPr>
        <w:t xml:space="preserve">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про встановлення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>
        <w:rPr>
          <w:rFonts w:eastAsia="Times New Roman" w:ascii="Times New Roman" w:hAnsi="Times New Roman"/>
          <w:color w:val="000000" w:themeColor="text1"/>
          <w:sz w:val="27"/>
          <w:szCs w:val="27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року народження способів участі у вихованні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малолітнього </w:t>
      </w:r>
      <w:r>
        <w:rPr>
          <w:rFonts w:eastAsia="Times New Roman" w:ascii="Times New Roman" w:hAnsi="Times New Roman"/>
          <w:color w:val="000000" w:themeColor="text1"/>
          <w:sz w:val="27"/>
          <w:szCs w:val="27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>
        <w:rPr>
          <w:rFonts w:eastAsia="Times New Roman" w:ascii="Times New Roman" w:hAnsi="Times New Roman"/>
          <w:color w:val="000000" w:themeColor="text1"/>
          <w:sz w:val="27"/>
          <w:szCs w:val="27"/>
          <w:lang w:eastAsia="ru-RU"/>
        </w:rPr>
        <w:t>ХХХХХХ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року народження,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rFonts w:ascii="Times New Roman" w:hAnsi="Times New Roman"/>
          <w:b/>
          <w:sz w:val="27"/>
          <w:szCs w:val="27"/>
        </w:rPr>
        <w:t>ВИРІШИВ:</w:t>
      </w:r>
    </w:p>
    <w:p>
      <w:pPr>
        <w:pStyle w:val="LONormal1"/>
        <w:spacing w:lineRule="auto" w:line="240"/>
        <w:ind w:hanging="0"/>
        <w:jc w:val="both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</w:r>
    </w:p>
    <w:p>
      <w:pPr>
        <w:pStyle w:val="LONormal1"/>
        <w:spacing w:lineRule="auto" w:line="240"/>
        <w:ind w:hanging="0"/>
        <w:jc w:val="both"/>
        <w:rPr>
          <w:rFonts w:ascii="Times New Roman" w:hAnsi="Times New Roman"/>
          <w:sz w:val="27"/>
          <w:szCs w:val="27"/>
        </w:rPr>
      </w:pPr>
      <w:r>
        <w:rPr>
          <w:sz w:val="12"/>
          <w:szCs w:val="12"/>
        </w:rPr>
        <w:tab/>
      </w:r>
      <w:r>
        <w:rPr>
          <w:sz w:val="27"/>
          <w:szCs w:val="27"/>
        </w:rPr>
        <w:t xml:space="preserve">1.Встановити </w:t>
      </w:r>
      <w:r>
        <w:rPr>
          <w:rFonts w:eastAsia="Times New Roman"/>
          <w:sz w:val="27"/>
          <w:szCs w:val="27"/>
          <w:lang w:eastAsia="ru-RU"/>
        </w:rPr>
        <w:t>ХХХХХХ</w:t>
      </w:r>
      <w:r>
        <w:rPr>
          <w:color w:val="000000" w:themeColor="text1"/>
          <w:sz w:val="27"/>
          <w:szCs w:val="27"/>
        </w:rPr>
        <w:t xml:space="preserve">, </w:t>
      </w:r>
      <w:r>
        <w:rPr>
          <w:rFonts w:eastAsia="Times New Roman"/>
          <w:color w:val="000000" w:themeColor="text1"/>
          <w:sz w:val="27"/>
          <w:szCs w:val="27"/>
          <w:lang w:eastAsia="ru-RU"/>
        </w:rPr>
        <w:t>ХХХХХХ</w:t>
      </w:r>
      <w:r>
        <w:rPr>
          <w:color w:val="000000" w:themeColor="text1"/>
          <w:sz w:val="27"/>
          <w:szCs w:val="27"/>
        </w:rPr>
        <w:t xml:space="preserve"> </w:t>
      </w:r>
      <w:r>
        <w:rPr>
          <w:sz w:val="27"/>
          <w:szCs w:val="27"/>
        </w:rPr>
        <w:t xml:space="preserve"> року народження способи участі у вихованні </w:t>
      </w:r>
      <w:r>
        <w:rPr>
          <w:color w:val="000000" w:themeColor="text1"/>
          <w:sz w:val="27"/>
          <w:szCs w:val="27"/>
        </w:rPr>
        <w:t xml:space="preserve">малолітнього </w:t>
      </w:r>
      <w:r>
        <w:rPr>
          <w:rFonts w:eastAsia="Times New Roman"/>
          <w:color w:val="000000" w:themeColor="text1"/>
          <w:sz w:val="27"/>
          <w:szCs w:val="27"/>
          <w:lang w:eastAsia="ru-RU"/>
        </w:rPr>
        <w:t>ХХХХХХ</w:t>
      </w:r>
      <w:r>
        <w:rPr>
          <w:color w:val="000000" w:themeColor="text1"/>
          <w:sz w:val="27"/>
          <w:szCs w:val="27"/>
        </w:rPr>
        <w:t xml:space="preserve">, </w:t>
      </w:r>
      <w:r>
        <w:rPr>
          <w:rFonts w:eastAsia="Times New Roman"/>
          <w:color w:val="000000" w:themeColor="text1"/>
          <w:sz w:val="27"/>
          <w:szCs w:val="27"/>
          <w:lang w:eastAsia="ru-RU"/>
        </w:rPr>
        <w:t>ХХХХХХ</w:t>
      </w:r>
      <w:r>
        <w:rPr>
          <w:color w:val="000000" w:themeColor="text1"/>
          <w:sz w:val="27"/>
          <w:szCs w:val="27"/>
          <w:lang w:val="uk-UA"/>
        </w:rPr>
        <w:t xml:space="preserve"> </w:t>
      </w:r>
      <w:r>
        <w:rPr>
          <w:sz w:val="27"/>
          <w:szCs w:val="27"/>
        </w:rPr>
        <w:t xml:space="preserve">року народження, а саме: </w:t>
      </w:r>
    </w:p>
    <w:p>
      <w:pPr>
        <w:pStyle w:val="NormalWeb"/>
        <w:widowControl w:val="false"/>
        <w:spacing w:lineRule="auto" w:line="240" w:before="0" w:after="0"/>
        <w:jc w:val="both"/>
        <w:rPr/>
      </w:pPr>
      <w:r>
        <w:rPr>
          <w:rStyle w:val="Style16"/>
          <w:rFonts w:eastAsia="TimesNewRomanPS-ItalicMT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u w:val="none"/>
          <w:lang w:val="uk-UA" w:bidi="ar-SA"/>
        </w:rPr>
        <w:tab/>
        <w:t>- у будні дні (два дні на вибір батька): згідно часу, визначеного за попередньою домовленістю між батьками дитини та враховуючи стан здоров’я і бажання дитини,</w:t>
      </w:r>
    </w:p>
    <w:p>
      <w:pPr>
        <w:pStyle w:val="NormalWeb"/>
        <w:widowControl w:val="false"/>
        <w:spacing w:lineRule="auto" w:line="240" w:before="0" w:after="0"/>
        <w:jc w:val="both"/>
        <w:rPr/>
      </w:pPr>
      <w:r>
        <w:rPr>
          <w:rStyle w:val="Style16"/>
          <w:rFonts w:eastAsia="TimesNewRomanPS-ItalicMT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u w:val="none"/>
          <w:lang w:val="uk-UA" w:bidi="ar-SA"/>
        </w:rPr>
        <w:tab/>
        <w:t>- у вихідні дні: з 10:00 суботи до 14:00 неділі, враховуючи стан здоров’я і бажання дитини,</w:t>
      </w:r>
    </w:p>
    <w:p>
      <w:pPr>
        <w:pStyle w:val="NormalWeb"/>
        <w:widowControl w:val="false"/>
        <w:spacing w:lineRule="auto" w:line="240" w:before="0" w:after="0"/>
        <w:jc w:val="both"/>
        <w:rPr/>
      </w:pPr>
      <w:r>
        <w:rPr>
          <w:rStyle w:val="Style16"/>
          <w:rFonts w:eastAsia="TimesNewRomanPS-ItalicMT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u w:val="none"/>
          <w:lang w:val="uk-UA" w:bidi="ar-SA"/>
        </w:rPr>
        <w:tab/>
        <w:t>- в святкові дні: у порядку черговості між батьками дитини, згідно часу, визначеного за попередньою домовленістю між батьками дитини та враховуючи стан здоров’я і бажання дитини,</w:t>
      </w:r>
    </w:p>
    <w:p>
      <w:pPr>
        <w:pStyle w:val="NormalWeb"/>
        <w:widowControl w:val="false"/>
        <w:spacing w:lineRule="auto" w:line="240" w:before="0" w:after="0"/>
        <w:jc w:val="both"/>
        <w:rPr/>
      </w:pPr>
      <w:r>
        <w:rPr>
          <w:rStyle w:val="Style16"/>
          <w:rFonts w:eastAsia="TimesNewRomanPS-ItalicMT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u w:val="none"/>
          <w:lang w:val="uk-UA" w:bidi="ar-SA"/>
        </w:rPr>
        <w:tab/>
        <w:t>- на час щорічної відпустки батька (з виїздом на відпочинок за межі м.Покров): за попередньою домовленістю між батьками дитини та враховуючи стан здоров’я і бажання дитини,</w:t>
      </w:r>
    </w:p>
    <w:p>
      <w:pPr>
        <w:pStyle w:val="NormalWeb"/>
        <w:widowControl w:val="false"/>
        <w:spacing w:lineRule="auto" w:line="240" w:before="0" w:after="0"/>
        <w:jc w:val="both"/>
        <w:rPr/>
      </w:pPr>
      <w:r>
        <w:rPr>
          <w:rStyle w:val="Style16"/>
          <w:rFonts w:eastAsia="TimesNewRomanPS-ItalicMT" w:cs="Times New Roman" w:ascii="Times New Roman" w:hAnsi="Times New Roman"/>
          <w:b w:val="false"/>
          <w:bCs w:val="false"/>
          <w:color w:val="000000"/>
          <w:kern w:val="2"/>
          <w:sz w:val="27"/>
          <w:szCs w:val="27"/>
          <w:u w:val="none"/>
          <w:shd w:fill="auto" w:val="clear"/>
          <w:lang w:val="uk-UA" w:bidi="ar-SA"/>
        </w:rPr>
        <w:tab/>
        <w:t>- у канікулярний період: у дні/тижні, згідно часу, визначеного за попередньою домовленістю між батьками дитини та враховуючи стан здоров’я і бажання дитини.</w:t>
      </w:r>
    </w:p>
    <w:p>
      <w:pPr>
        <w:pStyle w:val="NormalWeb"/>
        <w:widowControl w:val="false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ab/>
        <w:t>2.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Web"/>
        <w:widowControl w:val="false"/>
        <w:spacing w:lineRule="auto" w:line="240" w:before="0" w:after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426" w:footer="0" w:bottom="172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Style16">
    <w:name w:val="Hyperlink"/>
    <w:rsid w:val="00c03ef0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LONormal1" w:customStyle="1">
    <w:name w:val="LO-Normal1"/>
    <w:qFormat/>
    <w:rsid w:val="00c03e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LibreOffice/7.4.3.2$Windows_X86_64 LibreOffice_project/1048a8393ae2eeec98dff31b5c133c5f1d08b890</Application>
  <AppVersion>15.0000</AppVersion>
  <Pages>1</Pages>
  <Words>295</Words>
  <Characters>1922</Characters>
  <CharactersWithSpaces>2342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2025-01-16T11:09:00Z</dcterms:created>
  <dc:creator>Покров Виконком</dc:creator>
  <dc:description/>
  <dc:language>uk-UA</dc:language>
  <cp:lastModifiedBy/>
  <dcterms:modified xsi:type="dcterms:W3CDTF">2025-07-14T18:17:58Z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