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spacing w:before="0" w:after="0"/>
        <w:jc w:val="center"/>
        <w:rPr>
          <w:b/>
          <w:b/>
          <w:bCs/>
          <w:sz w:val="12"/>
          <w:szCs w:val="12"/>
          <w:lang w:val="uk-UA"/>
        </w:rPr>
      </w:pPr>
      <w:r>
        <w:rPr>
          <w:b/>
          <w:bCs/>
          <w:sz w:val="12"/>
          <w:szCs w:val="12"/>
          <w:lang w:val="uk-UA"/>
        </w:rP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4689475</wp:posOffset>
                </wp:positionH>
                <wp:positionV relativeFrom="paragraph">
                  <wp:posOffset>-305435</wp:posOffset>
                </wp:positionV>
                <wp:extent cx="1445895" cy="265430"/>
                <wp:effectExtent l="0" t="0" r="0" b="0"/>
                <wp:wrapNone/>
                <wp:docPr id="1" name="Фигура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400" cy="264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9"/>
                              <w:jc w:val="right"/>
                              <w:rPr>
                                <w:rFonts w:ascii="Times New Roman" w:hAnsi="Times New Roman" w:eastAsia="Calibri" w:cs="DejaVu Sans"/>
                                <w:b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ru-RU" w:eastAsia="en-US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игура3" path="m0,0l-2147483645,0l-2147483645,-2147483646l0,-2147483646xe" stroked="f" style="position:absolute;margin-left:369.25pt;margin-top:-24.05pt;width:113.75pt;height:20.8pt;mso-wrap-style:none;v-text-anchor:middl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9"/>
                        <w:jc w:val="right"/>
                        <w:rPr>
                          <w:rFonts w:ascii="Times New Roman" w:hAnsi="Times New Roman" w:eastAsia="Calibri" w:cs="DejaVu Sans"/>
                          <w:b/>
                          <w:b/>
                          <w:bCs/>
                          <w:color w:val="auto"/>
                          <w:sz w:val="28"/>
                          <w:szCs w:val="28"/>
                          <w:lang w:val="ru-RU" w:eastAsia="en-US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Style20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20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20"/>
        <w:spacing w:before="0" w:after="0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106045</wp:posOffset>
                </wp:positionV>
                <wp:extent cx="6129655" cy="19685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9000" cy="1008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8.35pt" to="483.85pt,9.1pt" ID="Прямая соединительная линия 1" stroked="t" style="position:absolute;flip:y">
                <v:stroke color="black" weight="1764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20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 xml:space="preserve">ПРОЄКТ </w:t>
      </w:r>
      <w:r>
        <w:rPr>
          <w:rFonts w:cs="Times New Roman"/>
          <w:b/>
          <w:sz w:val="28"/>
          <w:szCs w:val="28"/>
          <w:lang w:val="uk-UA"/>
        </w:rPr>
        <w:t>РІШЕННЯ</w:t>
      </w:r>
    </w:p>
    <w:p>
      <w:pPr>
        <w:pStyle w:val="BodyText2"/>
        <w:ind w:left="0" w:right="0" w:hanging="0"/>
        <w:jc w:val="left"/>
        <w:rPr/>
      </w:pPr>
      <w:r>
        <w:rPr>
          <w:sz w:val="28"/>
          <w:szCs w:val="28"/>
          <w:u w:val="single"/>
          <w:lang w:val="en-US"/>
        </w:rPr>
        <w:t>__________________</w:t>
      </w:r>
      <w:r>
        <w:rPr>
          <w:sz w:val="28"/>
          <w:szCs w:val="28"/>
          <w:lang w:val="en-US"/>
        </w:rPr>
        <w:t xml:space="preserve">                        </w:t>
      </w:r>
      <w:r>
        <w:rPr>
          <w:sz w:val="28"/>
          <w:szCs w:val="28"/>
          <w:lang w:val="ru-RU"/>
        </w:rPr>
        <w:t xml:space="preserve">м.Покров  </w:t>
      </w:r>
      <w:r>
        <w:rPr>
          <w:sz w:val="28"/>
          <w:szCs w:val="28"/>
          <w:lang w:val="en-US"/>
        </w:rPr>
        <w:t xml:space="preserve">                             </w:t>
      </w:r>
      <w:r>
        <w:rPr>
          <w:sz w:val="28"/>
          <w:szCs w:val="28"/>
          <w:lang w:val="ru-RU"/>
        </w:rPr>
        <w:t>№_________</w:t>
      </w:r>
    </w:p>
    <w:p>
      <w:pPr>
        <w:pStyle w:val="BodyText2"/>
        <w:ind w:left="0" w:right="0" w:hanging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>
      <w:pPr>
        <w:pStyle w:val="21"/>
        <w:tabs>
          <w:tab w:val="clear" w:pos="708"/>
          <w:tab w:val="left" w:pos="4281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17780</wp:posOffset>
                </wp:positionH>
                <wp:positionV relativeFrom="paragraph">
                  <wp:posOffset>122555</wp:posOffset>
                </wp:positionV>
                <wp:extent cx="3077845" cy="1226185"/>
                <wp:effectExtent l="0" t="0" r="0" b="0"/>
                <wp:wrapNone/>
                <wp:docPr id="4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7280" cy="1225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9"/>
                              <w:overflowPunct w:val="false"/>
                              <w:ind w:left="0" w:right="0" w:hanging="0"/>
                              <w:jc w:val="both"/>
                              <w:rPr/>
                            </w:pPr>
                            <w:r>
                              <w:rPr>
                                <w:rFonts w:eastAsia="Calibri"/>
                                <w:color w:val="00000A"/>
                                <w:sz w:val="28"/>
                                <w:szCs w:val="28"/>
                                <w:lang w:val="uk-UA" w:eastAsia="en-US" w:bidi="hi-IN"/>
                              </w:rPr>
                              <w:t xml:space="preserve">Про встановлення за погодженням         з власником об'єкту зручного для населення режиму роботи ресторану “RONIN suhsi restaurant”, розташованого за адресою: місто Покров, вулиця </w:t>
                            </w:r>
                            <w:r>
                              <w:rPr>
                                <w:rFonts w:eastAsia="Calibri" w:cs="Times New Roman"/>
                                <w:color w:val="00000A"/>
                                <w:kern w:val="0"/>
                                <w:sz w:val="28"/>
                                <w:szCs w:val="28"/>
                                <w:lang w:val="uk-UA" w:eastAsia="en-US" w:bidi="hi-IN"/>
                              </w:rPr>
                              <w:t>Центральна,</w:t>
                            </w:r>
                            <w:r>
                              <w:rPr>
                                <w:rFonts w:eastAsia="Calibri"/>
                                <w:color w:val="00000A"/>
                                <w:sz w:val="28"/>
                                <w:szCs w:val="28"/>
                                <w:lang w:val="uk-UA" w:eastAsia="en-US" w:bidi="hi-IN"/>
                              </w:rPr>
                              <w:t xml:space="preserve"> 8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игура1" path="m0,0l-2147483645,0l-2147483645,-2147483646l0,-2147483646xe" stroked="f" style="position:absolute;margin-left:1.4pt;margin-top:9.65pt;width:242.25pt;height:96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9"/>
                        <w:overflowPunct w:val="false"/>
                        <w:ind w:left="0" w:right="0" w:hanging="0"/>
                        <w:jc w:val="both"/>
                        <w:rPr/>
                      </w:pPr>
                      <w:r>
                        <w:rPr>
                          <w:rFonts w:eastAsia="Calibri"/>
                          <w:color w:val="00000A"/>
                          <w:sz w:val="28"/>
                          <w:szCs w:val="28"/>
                          <w:lang w:val="uk-UA" w:eastAsia="en-US" w:bidi="hi-IN"/>
                        </w:rPr>
                        <w:t xml:space="preserve">Про встановлення за погодженням         з власником об'єкту зручного для населення режиму роботи ресторану “RONIN suhsi restaurant”, розташованого за адресою: місто Покров, вулиця </w:t>
                      </w:r>
                      <w:r>
                        <w:rPr>
                          <w:rFonts w:eastAsia="Calibri" w:cs="Times New Roman"/>
                          <w:color w:val="00000A"/>
                          <w:kern w:val="0"/>
                          <w:sz w:val="28"/>
                          <w:szCs w:val="28"/>
                          <w:lang w:val="uk-UA" w:eastAsia="en-US" w:bidi="hi-IN"/>
                        </w:rPr>
                        <w:t>Центральна,</w:t>
                      </w:r>
                      <w:r>
                        <w:rPr>
                          <w:rFonts w:eastAsia="Calibri"/>
                          <w:color w:val="00000A"/>
                          <w:sz w:val="28"/>
                          <w:szCs w:val="28"/>
                          <w:lang w:val="uk-UA" w:eastAsia="en-US" w:bidi="hi-IN"/>
                        </w:rPr>
                        <w:t xml:space="preserve"> 8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21"/>
        <w:tabs>
          <w:tab w:val="clear" w:pos="708"/>
          <w:tab w:val="left" w:pos="4281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tabs>
          <w:tab w:val="clear" w:pos="708"/>
          <w:tab w:val="left" w:pos="4281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tabs>
          <w:tab w:val="clear" w:pos="708"/>
          <w:tab w:val="left" w:pos="4281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tabs>
          <w:tab w:val="clear" w:pos="708"/>
          <w:tab w:val="left" w:pos="4281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tabs>
          <w:tab w:val="clear" w:pos="708"/>
          <w:tab w:val="left" w:pos="4281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tabs>
          <w:tab w:val="clear" w:pos="708"/>
          <w:tab w:val="left" w:pos="4281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tabs>
          <w:tab w:val="clear" w:pos="708"/>
          <w:tab w:val="left" w:pos="4281" w:leader="none"/>
        </w:tabs>
        <w:ind w:left="0" w:right="0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left="0" w:right="0" w:hanging="0"/>
        <w:jc w:val="both"/>
        <w:rPr/>
      </w:pPr>
      <w:r>
        <w:rPr>
          <w:sz w:val="28"/>
          <w:szCs w:val="28"/>
        </w:rPr>
        <w:tab/>
        <w:t>Розглянувши заяву та подані документи фізичн</w:t>
      </w:r>
      <w:r>
        <w:rPr>
          <w:rFonts w:eastAsia="SimSun" w:cs="Arial"/>
          <w:color w:val="auto"/>
          <w:kern w:val="2"/>
          <w:sz w:val="28"/>
          <w:szCs w:val="28"/>
          <w:lang w:val="uk-UA" w:eastAsia="zh-CN" w:bidi="hi-IN"/>
        </w:rPr>
        <w:t xml:space="preserve">ої </w:t>
      </w:r>
      <w:r>
        <w:rPr>
          <w:sz w:val="28"/>
          <w:szCs w:val="28"/>
        </w:rPr>
        <w:t xml:space="preserve">особи – підприємця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ru-RU" w:bidi="ar-SA"/>
        </w:rPr>
        <w:t>Похиленко Олександра Ігоровича,</w:t>
      </w:r>
      <w:r>
        <w:rPr>
          <w:sz w:val="28"/>
          <w:szCs w:val="28"/>
        </w:rPr>
        <w:t xml:space="preserve"> керуюч</w:t>
      </w:r>
      <w:r>
        <w:rPr>
          <w:bCs/>
          <w:sz w:val="28"/>
          <w:szCs w:val="28"/>
        </w:rPr>
        <w:t>ись підпунктами 4 пункту «</w:t>
      </w:r>
      <w:r>
        <w:rPr>
          <w:bCs/>
          <w:i/>
          <w:sz w:val="28"/>
          <w:szCs w:val="28"/>
        </w:rPr>
        <w:t>б</w:t>
      </w:r>
      <w:r>
        <w:rPr>
          <w:bCs/>
          <w:sz w:val="28"/>
          <w:szCs w:val="28"/>
        </w:rPr>
        <w:t xml:space="preserve">» статті 30 Закону України «Про місцеве самоврядування в Україні», </w:t>
      </w:r>
      <w:r>
        <w:rPr>
          <w:sz w:val="28"/>
          <w:szCs w:val="28"/>
        </w:rPr>
        <w:t>Положенням про порядок встановлення за погодженням з власниками зручного для населення режиму роботи об’єктів торгівлі, закладів ресторанного господарства, сфери послуг, відпочинку та розваг, незалежно від форм власності, у м. Покров, затвердженим рішенням І пленарного засідання 15 сесії міської ради 7 скликання від 25 листопада 2016 року № 5, виконавчий комітет міської ради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>
      <w:pPr>
        <w:pStyle w:val="Normal"/>
        <w:tabs>
          <w:tab w:val="clear" w:pos="708"/>
          <w:tab w:val="center" w:pos="2330" w:leader="none"/>
        </w:tabs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40" w:before="0" w:after="0"/>
        <w:ind w:left="0" w:right="0" w:firstLine="357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Встановити за погодженням з власником об’єкту ФОП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uk-UA" w:eastAsia="ru-RU" w:bidi="ar-SA"/>
        </w:rPr>
        <w:t>Похиленко О.І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r>
        <w:rPr>
          <w:rFonts w:eastAsia="Calibri" w:ascii="Times New Roman" w:hAnsi="Times New Roman"/>
          <w:color w:val="auto"/>
          <w:sz w:val="28"/>
          <w:szCs w:val="28"/>
          <w:lang w:val="uk-UA" w:eastAsia="en-US" w:bidi="hi-IN"/>
        </w:rPr>
        <w:t>зручний для населення режим роботи ресторану “RONIN suhsi restaurant”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, розташованого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uk-UA" w:eastAsia="ru-RU" w:bidi="ar-SA"/>
        </w:rPr>
        <w:t xml:space="preserve"> по вул.Центральна, 8 в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uk-UA" w:eastAsia="ru-RU" w:bidi="ar-SA"/>
        </w:rPr>
        <w:t xml:space="preserve">м.Покров, щоденно 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з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uk-UA" w:eastAsia="ru-RU" w:bidi="ar-SA"/>
        </w:rPr>
        <w:t>11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:00 до 23:00 годин, без перерви та вихідних. За умови дотримання вимог статті 24 Закону України "Про забезпечення санітарного та епідеміологічного благополуччя населення", тобто з 22:00 до 23:00 забороняється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  <w:lang w:val="uk-UA"/>
        </w:rPr>
        <w:t>гучний спів і крики, користування звуковідтворювальною апаратурою та іншими джерелами побутового шуму, проведення салютів, феєрверків, використання піротехнічних засобів.</w:t>
      </w:r>
    </w:p>
    <w:p>
      <w:pPr>
        <w:pStyle w:val="Normal"/>
        <w:ind w:left="0" w:right="0" w:firstLine="425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2. Контроль за виконанням цього рішення покласти на заступника міського голови Чистякова О.Г. </w:t>
      </w:r>
    </w:p>
    <w:p>
      <w:pPr>
        <w:pStyle w:val="Normal"/>
        <w:tabs>
          <w:tab w:val="clear" w:pos="708"/>
          <w:tab w:val="left" w:pos="4281" w:leader="none"/>
        </w:tabs>
        <w:ind w:left="0" w:right="0" w:firstLine="42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sz w:val="28"/>
        <w:rFonts w:ascii="Times New Roman" w:hAnsi="Times New Roman" w:cs="Times New Roman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4"/>
      <w:lang w:val="uk-UA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Интернет-ссылка"/>
    <w:qFormat/>
    <w:rPr>
      <w:color w:val="0000FF"/>
      <w:u w:val="single"/>
    </w:rPr>
  </w:style>
  <w:style w:type="character" w:styleId="Style15">
    <w:name w:val="Текст выноски Знак"/>
    <w:basedOn w:val="DefaultParagraphFont"/>
    <w:qFormat/>
    <w:rPr>
      <w:rFonts w:ascii="Tahoma" w:hAnsi="Tahoma" w:eastAsia="Times New Roman" w:cs="Tahoma"/>
      <w:sz w:val="16"/>
      <w:szCs w:val="16"/>
      <w:lang w:val="uk-UA" w:eastAsia="ru-RU"/>
    </w:rPr>
  </w:style>
  <w:style w:type="character" w:styleId="Style16">
    <w:name w:val="Верхний колонтитул Знак"/>
    <w:basedOn w:val="DefaultParagraphFont"/>
    <w:qFormat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Style17">
    <w:name w:val="Нижний колонтитул Знак"/>
    <w:basedOn w:val="DefaultParagraphFont"/>
    <w:qFormat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Style18">
    <w:name w:val="Выделение жирным"/>
    <w:qFormat/>
    <w:rPr>
      <w:b/>
      <w:bCs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Покажчик"/>
    <w:basedOn w:val="Normal"/>
    <w:qFormat/>
    <w:pPr>
      <w:suppressLineNumbers/>
    </w:pPr>
    <w:rPr>
      <w:rFonts w:cs="Lohit Devanagari"/>
    </w:rPr>
  </w:style>
  <w:style w:type="paragraph" w:styleId="Style24">
    <w:name w:val="Указатель"/>
    <w:basedOn w:val="Normal"/>
    <w:qFormat/>
    <w:pPr>
      <w:suppressLineNumbers/>
    </w:pPr>
    <w:rPr>
      <w:rFonts w:cs="Lohit Devanagari"/>
    </w:rPr>
  </w:style>
  <w:style w:type="paragraph" w:styleId="21">
    <w:name w:val="Основной текст 21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1">
    <w:name w:val="Абзац списка1"/>
    <w:basedOn w:val="Normal"/>
    <w:qFormat/>
    <w:pPr>
      <w:spacing w:lineRule="auto" w:line="276" w:before="0" w:after="200"/>
      <w:ind w:left="720" w:right="0" w:hanging="0"/>
    </w:pPr>
    <w:rPr>
      <w:rFonts w:ascii="Calibri" w:hAnsi="Calibri"/>
      <w:sz w:val="22"/>
      <w:szCs w:val="22"/>
      <w:lang w:val="ru-RU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Верхній і нижній колонтитули"/>
    <w:basedOn w:val="Normal"/>
    <w:qFormat/>
    <w:pPr/>
    <w:rPr/>
  </w:style>
  <w:style w:type="paragraph" w:styleId="Style27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9">
    <w:name w:val="Содержимое врезки"/>
    <w:basedOn w:val="Normal"/>
    <w:qFormat/>
    <w:pPr/>
    <w:rPr/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Style30">
    <w:name w:val="Вміст рамки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Application>LibreOffice/7.1.1.2$Linux_X86_64 LibreOffice_project/10$Build-2</Application>
  <AppVersion>15.0000</AppVersion>
  <Pages>1</Pages>
  <Words>201</Words>
  <Characters>1364</Characters>
  <CharactersWithSpaces>1620</CharactersWithSpaces>
  <Paragraphs>10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2018-12-13T10:58:00Z</dcterms:created>
  <dc:creator>Prohor</dc:creator>
  <dc:description/>
  <dc:language>ru-RU</dc:language>
  <cp:lastModifiedBy/>
  <cp:lastPrinted>2021-05-07T17:52:44Z</cp:lastPrinted>
  <dcterms:modified xsi:type="dcterms:W3CDTF">2021-07-08T08:45:59Z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