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left" w:pos="3355" w:leader="none"/>
          <w:tab w:val="center" w:pos="4819" w:leader="none"/>
        </w:tabs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  РІШЕННЯ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м. Покров                               №___________</w:t>
      </w:r>
    </w:p>
    <w:p>
      <w:pPr>
        <w:pStyle w:val="Normal"/>
        <w:spacing w:lineRule="auto" w:line="240"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Про затвердження Положення про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Територіальний центр соціального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обслуговування (надання соціальних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послуг) у новій редакції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>З метою упорядкування повноважень визначених Положенням про територіальний центр соціального обслуговування (надання соціальних послуг), своєчасного та якісного надання населенню міста соціальних послуг, керуючись ст..26 Закону України «Про місцеве самоврядування в Україні», міська рада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Положення про територіальний центр соціального обслуговування (надання соціальних послуг) у новій редакції (додається).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>2. Визнати таким, що рішення 23 сесії міської ради 7 скликання від 28.</w:t>
      </w:r>
      <w:r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>2017 №35 втратило чинність.</w:t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Директору територіального центру соціального обслуговування (надання соціальних послуг) Даниленко Н.Е.:</w:t>
      </w:r>
    </w:p>
    <w:p>
      <w:pPr>
        <w:pStyle w:val="Normal"/>
        <w:widowControl w:val="false"/>
        <w:tabs>
          <w:tab w:val="left" w:pos="8097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Підписати Положення про територіальний центр соціального обслуговування (надання соціальних послуг)  у новій редакції.</w:t>
        <w:tab/>
      </w:r>
    </w:p>
    <w:p>
      <w:pPr>
        <w:pStyle w:val="Normal"/>
        <w:widowControl w:val="false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Здійснити заходи щодо державної реєстрації Положення про територіальний центр соціального обслуговування (надання соціальних послуг) в установленому законодавством порядку.</w:t>
      </w:r>
    </w:p>
    <w:p>
      <w:pPr>
        <w:pStyle w:val="Normal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Координацію роботи за виконанням цього рішення покласти на начальника управління праці та соціального захисту населення Ігнатюк Т.М. та директора територіального центру соціального обслуговування (надання соціальних послуг) Даниленко Н.Е.; контроль -  на заступника міського голови Бондаренко Н.О. та постійну депутатську комісію міської ради з питань соціального захисту та охорони здоров’я, освіти, культури та спорту, у справах молоді (Гончаренко Ю.О.)  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Даниленко 4-49-17</w:t>
      </w:r>
    </w:p>
    <w:p>
      <w:pPr>
        <w:pStyle w:val="Normal"/>
        <w:suppressAutoHyphens w:val="false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60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semiHidden/>
    <w:qFormat/>
    <w:rsid w:val="00ed607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d55225"/>
    <w:rPr>
      <w:rFonts w:ascii="Tahoma" w:hAnsi="Tahoma" w:eastAsia="Calibri" w:cs="Tahoma"/>
      <w:sz w:val="16"/>
      <w:szCs w:val="16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ed607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ed607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552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LibreOffice/5.4.7.2$Windows_X86_64 LibreOffice_project/c838ef25c16710f8838b1faec480ebba495259d0</Application>
  <Pages>1</Pages>
  <Words>190</Words>
  <Characters>1410</Characters>
  <CharactersWithSpaces>1643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2019-11-19T13:23:00Z</dcterms:created>
  <dc:creator>Пользователь Windows</dc:creator>
  <dc:description/>
  <dc:language>ru-RU</dc:language>
  <cp:lastModifiedBy/>
  <cp:lastPrinted>2019-11-19T13:51:00Z</cp:lastPrinted>
  <dcterms:modified xsi:type="dcterms:W3CDTF">2019-11-19T16:39:41Z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