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52" w:rsidRDefault="00D959FB">
      <w:pPr>
        <w:pStyle w:val="a6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EF6D52" w:rsidRDefault="00D959F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EF6D52" w:rsidRDefault="00D959F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F6D52" w:rsidRDefault="00EF6D52">
      <w:pPr>
        <w:pStyle w:val="a6"/>
        <w:spacing w:after="0"/>
        <w:jc w:val="center"/>
        <w:rPr>
          <w:b/>
          <w:sz w:val="21"/>
          <w:szCs w:val="21"/>
        </w:rPr>
      </w:pPr>
    </w:p>
    <w:p w:rsidR="00EF6D52" w:rsidRDefault="00D959FB">
      <w:pPr>
        <w:pStyle w:val="a6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>
        <w:rPr>
          <w:b/>
          <w:sz w:val="28"/>
          <w:szCs w:val="28"/>
        </w:rPr>
        <w:t>РІШЕННЯ</w:t>
      </w:r>
    </w:p>
    <w:p w:rsidR="00EF6D52" w:rsidRDefault="00D959FB">
      <w:pPr>
        <w:pStyle w:val="22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_______</w:t>
      </w:r>
    </w:p>
    <w:p w:rsidR="00EF6D52" w:rsidRDefault="00EF6D52">
      <w:pPr>
        <w:pStyle w:val="22"/>
        <w:ind w:firstLine="0"/>
        <w:jc w:val="left"/>
        <w:rPr>
          <w:sz w:val="12"/>
          <w:szCs w:val="12"/>
        </w:rPr>
      </w:pPr>
    </w:p>
    <w:p w:rsidR="00EF6D52" w:rsidRDefault="00EF6D52">
      <w:pPr>
        <w:spacing w:after="0" w:line="228" w:lineRule="auto"/>
      </w:pPr>
    </w:p>
    <w:p w:rsidR="00EF6D52" w:rsidRDefault="00D959FB">
      <w:pPr>
        <w:spacing w:after="0" w:line="228" w:lineRule="auto"/>
        <w:ind w:right="-1"/>
        <w:contextualSpacing/>
        <w:jc w:val="both"/>
        <w:rPr>
          <w:sz w:val="28"/>
          <w:szCs w:val="28"/>
        </w:rPr>
      </w:pPr>
      <w:bookmarkStart w:id="0" w:name="__DdeLink__25946_38232377881_копія_1"/>
      <w:r>
        <w:rPr>
          <w:rFonts w:ascii="Times New Roman" w:eastAsiaTheme="minorHAnsi" w:hAnsi="Times New Roman"/>
          <w:sz w:val="28"/>
          <w:szCs w:val="28"/>
        </w:rPr>
        <w:t xml:space="preserve">Про </w:t>
      </w:r>
      <w:r>
        <w:rPr>
          <w:rFonts w:ascii="Times New Roman" w:eastAsiaTheme="minorHAnsi" w:hAnsi="Times New Roman"/>
          <w:sz w:val="28"/>
          <w:szCs w:val="28"/>
        </w:rPr>
        <w:t>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</w:t>
      </w:r>
      <w:bookmarkEnd w:id="0"/>
      <w:r>
        <w:rPr>
          <w:rFonts w:ascii="Times New Roman" w:eastAsiaTheme="minorHAnsi" w:hAnsi="Times New Roman"/>
          <w:sz w:val="28"/>
          <w:szCs w:val="28"/>
        </w:rPr>
        <w:t>ї</w:t>
      </w: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EF6D52" w:rsidRDefault="00D959FB">
      <w:pPr>
        <w:spacing w:after="0" w:line="228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адміністративні </w:t>
      </w:r>
      <w:proofErr w:type="spellStart"/>
      <w:r>
        <w:rPr>
          <w:rFonts w:ascii="Times New Roman" w:hAnsi="Times New Roman"/>
          <w:sz w:val="28"/>
          <w:szCs w:val="28"/>
        </w:rPr>
        <w:t>послуги”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адміністративну </w:t>
      </w:r>
      <w:proofErr w:type="spellStart"/>
      <w:r>
        <w:rPr>
          <w:rFonts w:ascii="Times New Roman" w:hAnsi="Times New Roman"/>
          <w:sz w:val="28"/>
          <w:szCs w:val="28"/>
        </w:rPr>
        <w:t>процед</w:t>
      </w:r>
      <w:r>
        <w:rPr>
          <w:rFonts w:ascii="Times New Roman" w:hAnsi="Times New Roman"/>
          <w:sz w:val="28"/>
          <w:szCs w:val="28"/>
        </w:rPr>
        <w:t>уру”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статус ветеранів війни, гарантії їх соціального </w:t>
      </w:r>
      <w:proofErr w:type="spellStart"/>
      <w:r>
        <w:rPr>
          <w:rFonts w:ascii="Times New Roman" w:hAnsi="Times New Roman"/>
          <w:sz w:val="28"/>
          <w:szCs w:val="28"/>
        </w:rPr>
        <w:t>захисту”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соціальний і правовий захист військовослужбовців та членів їх сімей», постанови Кабінету Міністрів України від 01 серпня 2013 року №588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затвердження Примірного  регламенту центр</w:t>
      </w:r>
      <w:r>
        <w:rPr>
          <w:rFonts w:ascii="Times New Roman" w:hAnsi="Times New Roman"/>
          <w:sz w:val="28"/>
          <w:szCs w:val="28"/>
        </w:rPr>
        <w:t xml:space="preserve">у надання адміністративних </w:t>
      </w:r>
      <w:proofErr w:type="spellStart"/>
      <w:r>
        <w:rPr>
          <w:rFonts w:ascii="Times New Roman" w:hAnsi="Times New Roman"/>
          <w:sz w:val="28"/>
          <w:szCs w:val="28"/>
        </w:rPr>
        <w:t>послуг”</w:t>
      </w:r>
      <w:proofErr w:type="spellEnd"/>
      <w:r>
        <w:rPr>
          <w:rFonts w:ascii="Times New Roman" w:hAnsi="Times New Roman"/>
          <w:sz w:val="28"/>
          <w:szCs w:val="28"/>
        </w:rPr>
        <w:t xml:space="preserve"> (із змінами), розпорядження Кабінету Міністрів України від 16 травня 2014 року №523-р </w:t>
      </w:r>
      <w:proofErr w:type="spellStart"/>
      <w:r>
        <w:rPr>
          <w:rFonts w:ascii="Times New Roman" w:hAnsi="Times New Roman"/>
          <w:sz w:val="28"/>
          <w:szCs w:val="28"/>
        </w:rPr>
        <w:t>“Деякі</w:t>
      </w:r>
      <w:proofErr w:type="spellEnd"/>
      <w:r>
        <w:rPr>
          <w:rFonts w:ascii="Times New Roman" w:hAnsi="Times New Roman"/>
          <w:sz w:val="28"/>
          <w:szCs w:val="28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8"/>
          <w:szCs w:val="28"/>
        </w:rPr>
        <w:t>послуг”</w:t>
      </w:r>
      <w:proofErr w:type="spellEnd"/>
      <w:r>
        <w:rPr>
          <w:rFonts w:ascii="Times New Roman" w:hAnsi="Times New Roman"/>
          <w:sz w:val="28"/>
          <w:szCs w:val="28"/>
        </w:rPr>
        <w:t xml:space="preserve"> (із змінами),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Пор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ортних засобів та мопедів, </w:t>
      </w:r>
      <w:r>
        <w:rPr>
          <w:rFonts w:ascii="Times New Roman" w:hAnsi="Times New Roman"/>
          <w:bCs/>
          <w:sz w:val="28"/>
          <w:szCs w:val="28"/>
        </w:rPr>
        <w:t xml:space="preserve">затвердженого постановою Кабінету Міністрів України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від 07 вересня 1998 року № 1388</w:t>
      </w:r>
      <w:r>
        <w:rPr>
          <w:rFonts w:ascii="Times New Roman" w:hAnsi="Times New Roman"/>
          <w:bCs/>
          <w:sz w:val="28"/>
          <w:szCs w:val="28"/>
        </w:rPr>
        <w:t xml:space="preserve"> (зі змінами), Положення про порядок видачі посвідчень водія та допуску громадян до керування транспортними засобами, затвердженого постановою Каб</w:t>
      </w:r>
      <w:r>
        <w:rPr>
          <w:rFonts w:ascii="Times New Roman" w:hAnsi="Times New Roman"/>
          <w:bCs/>
          <w:sz w:val="28"/>
          <w:szCs w:val="28"/>
        </w:rPr>
        <w:t>інету Міністрів України від 08 травня 1993 року № 340 (зі змінами) та наказу Міністерства внутрішніх справ України від 06 травня 2022 року № 278 (із змінами) «Про затвердження Порядку взаємодії територіальних сервісних центрів МВС із державним підприємство</w:t>
      </w:r>
      <w:r>
        <w:rPr>
          <w:rFonts w:ascii="Times New Roman" w:hAnsi="Times New Roman"/>
          <w:bCs/>
          <w:sz w:val="28"/>
          <w:szCs w:val="28"/>
        </w:rPr>
        <w:t xml:space="preserve">м, що належить до сфери управління Державної міграційної служби України, та центрами надання адміністративних послуг», </w:t>
      </w:r>
      <w:r>
        <w:rPr>
          <w:rFonts w:ascii="Times New Roman" w:hAnsi="Times New Roman"/>
          <w:sz w:val="28"/>
          <w:szCs w:val="28"/>
        </w:rPr>
        <w:t xml:space="preserve">Указу Президента України від 29 липня 2019 року №558/2019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деякі заходи щодо поліпшення доступу фізичних та юридичних осіб до електро</w:t>
      </w:r>
      <w:r>
        <w:rPr>
          <w:rFonts w:ascii="Times New Roman" w:hAnsi="Times New Roman"/>
          <w:sz w:val="28"/>
          <w:szCs w:val="28"/>
        </w:rPr>
        <w:t xml:space="preserve">нних </w:t>
      </w:r>
      <w:proofErr w:type="spellStart"/>
      <w:r>
        <w:rPr>
          <w:rFonts w:ascii="Times New Roman" w:hAnsi="Times New Roman"/>
          <w:sz w:val="28"/>
          <w:szCs w:val="28"/>
        </w:rPr>
        <w:t>послуг”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  керуючись статтею 42 Закону України</w:t>
      </w:r>
      <w:r>
        <w:rPr>
          <w:rFonts w:ascii="Times New Roman" w:hAnsi="Times New Roman"/>
          <w:sz w:val="28"/>
          <w:szCs w:val="28"/>
        </w:rPr>
        <w:t xml:space="preserve"> «Про місцеве самоврядування в Україні», міська  рада</w:t>
      </w:r>
    </w:p>
    <w:p w:rsidR="00EF6D52" w:rsidRDefault="00EF6D52">
      <w:pPr>
        <w:spacing w:after="0" w:line="228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EF6D52" w:rsidRDefault="00D959FB">
      <w:pPr>
        <w:spacing w:after="0" w:line="228" w:lineRule="auto"/>
        <w:ind w:right="57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EF6D52" w:rsidRDefault="00EF6D52">
      <w:pPr>
        <w:spacing w:after="0" w:line="228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EF6D52" w:rsidRDefault="00D959FB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1.Затвердити Перелік адміністративних послуг відділів, управлінь виконавчого комітету та органів виконавчої влади, які надаються через </w:t>
      </w:r>
      <w:r>
        <w:rPr>
          <w:rFonts w:ascii="Times New Roman" w:eastAsiaTheme="minorHAnsi" w:hAnsi="Times New Roman"/>
          <w:sz w:val="28"/>
          <w:szCs w:val="28"/>
        </w:rPr>
        <w:t>Центр надання адміністративних послуг виконавчого комітету Покровської міської ради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далі-ЦНАП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у новій редакції, що додається.</w:t>
      </w:r>
    </w:p>
    <w:p w:rsidR="00EF6D52" w:rsidRDefault="00D959FB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2.Суб’єктам надання послуг привести у відповідність інформаційні та технологічні картки послуг, які надаються через ЦНАП.</w:t>
      </w:r>
    </w:p>
    <w:p w:rsidR="00EF6D52" w:rsidRDefault="00D959FB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3.Визнати таким, що втратило чинність рішення 65 сесії міської ради 8 скликання від 21.02.2025 № 19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затвердження Переліку адміністративних </w:t>
      </w:r>
      <w:r>
        <w:rPr>
          <w:rFonts w:ascii="Times New Roman" w:hAnsi="Times New Roman"/>
          <w:sz w:val="28"/>
          <w:szCs w:val="28"/>
        </w:rPr>
        <w:lastRenderedPageBreak/>
        <w:t xml:space="preserve">послуг, які надаються через Центр надання адміністративних послуг виконавчого комітету Покровської міської ради </w:t>
      </w:r>
      <w:r>
        <w:rPr>
          <w:rFonts w:ascii="Times New Roman" w:hAnsi="Times New Roman"/>
          <w:sz w:val="28"/>
          <w:szCs w:val="28"/>
        </w:rPr>
        <w:t xml:space="preserve">у новій </w:t>
      </w:r>
      <w:proofErr w:type="spellStart"/>
      <w:r>
        <w:rPr>
          <w:rFonts w:ascii="Times New Roman" w:hAnsi="Times New Roman"/>
          <w:sz w:val="28"/>
          <w:szCs w:val="28"/>
        </w:rPr>
        <w:t>редакції”</w:t>
      </w:r>
      <w:proofErr w:type="spellEnd"/>
      <w:r>
        <w:rPr>
          <w:rFonts w:ascii="Times New Roman" w:hAnsi="Times New Roman"/>
          <w:sz w:val="28"/>
          <w:szCs w:val="28"/>
        </w:rPr>
        <w:t xml:space="preserve"> (із змінами).</w:t>
      </w:r>
    </w:p>
    <w:p w:rsidR="00EF6D52" w:rsidRDefault="00D959FB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bookmarkStart w:id="1" w:name="__DdeLink__4803_2096005900_копія_1"/>
      <w:r>
        <w:rPr>
          <w:rFonts w:ascii="Times New Roman" w:hAnsi="Times New Roman"/>
          <w:sz w:val="28"/>
          <w:szCs w:val="28"/>
        </w:rPr>
        <w:t>Координацію виконання цього рішення</w:t>
      </w:r>
      <w:bookmarkEnd w:id="1"/>
      <w:r>
        <w:rPr>
          <w:rFonts w:ascii="Times New Roman" w:hAnsi="Times New Roman"/>
          <w:sz w:val="28"/>
          <w:szCs w:val="28"/>
        </w:rPr>
        <w:t xml:space="preserve"> покласти на ЦНАП; контроль - на заступника міського голови Олександра ЧИСТЯКОВА та  постійну комісію з питань соціально-економічного розвитку, планування, бюджету, фінансів, реалізації д</w:t>
      </w:r>
      <w:r>
        <w:rPr>
          <w:rFonts w:ascii="Times New Roman" w:hAnsi="Times New Roman"/>
          <w:sz w:val="28"/>
          <w:szCs w:val="28"/>
        </w:rPr>
        <w:t>ержавної регуляторної політики.</w:t>
      </w:r>
    </w:p>
    <w:p w:rsidR="00EF6D52" w:rsidRDefault="00EF6D52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6D52" w:rsidRDefault="00EF6D52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6D52" w:rsidRDefault="00EF6D52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6D52" w:rsidRDefault="00D959FB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F6D52" w:rsidRDefault="00EF6D52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6D52" w:rsidRDefault="00EF6D52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6D52" w:rsidRDefault="00EF6D52">
      <w:pPr>
        <w:spacing w:before="57" w:after="57" w:line="240" w:lineRule="auto"/>
        <w:rPr>
          <w:rFonts w:ascii="Times New Roman" w:hAnsi="Times New Roman"/>
          <w:sz w:val="20"/>
          <w:szCs w:val="20"/>
        </w:rPr>
      </w:pPr>
    </w:p>
    <w:p w:rsidR="00EF6D52" w:rsidRDefault="00D959FB">
      <w:pPr>
        <w:spacing w:before="57" w:after="57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Клочковська</w:t>
      </w:r>
      <w:proofErr w:type="spellEnd"/>
      <w:r>
        <w:rPr>
          <w:rFonts w:ascii="Times New Roman" w:hAnsi="Times New Roman"/>
          <w:sz w:val="20"/>
          <w:szCs w:val="20"/>
        </w:rPr>
        <w:t xml:space="preserve"> Інна</w:t>
      </w: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EF6D52" w:rsidRDefault="00EF6D5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tbl>
      <w:tblPr>
        <w:tblW w:w="957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51"/>
        <w:gridCol w:w="4028"/>
      </w:tblGrid>
      <w:tr w:rsidR="00EF6D52">
        <w:trPr>
          <w:trHeight w:val="1534"/>
          <w:jc w:val="right"/>
        </w:trPr>
        <w:tc>
          <w:tcPr>
            <w:tcW w:w="5550" w:type="dxa"/>
            <w:shd w:val="clear" w:color="auto" w:fill="auto"/>
          </w:tcPr>
          <w:p w:rsidR="00EF6D52" w:rsidRDefault="00EF6D52">
            <w:pPr>
              <w:pStyle w:val="ad"/>
              <w:widowControl w:val="0"/>
            </w:pPr>
          </w:p>
        </w:tc>
        <w:tc>
          <w:tcPr>
            <w:tcW w:w="4028" w:type="dxa"/>
            <w:shd w:val="clear" w:color="auto" w:fill="auto"/>
          </w:tcPr>
          <w:p w:rsidR="00EF6D52" w:rsidRDefault="00D959FB">
            <w:pPr>
              <w:pStyle w:val="ad"/>
              <w:widowControl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ЗАТВЕРДЖЕНО</w:t>
            </w:r>
          </w:p>
          <w:p w:rsidR="00EF6D52" w:rsidRDefault="00D959FB">
            <w:pPr>
              <w:pStyle w:val="ad"/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Рішення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сесії міської ради</w:t>
            </w:r>
          </w:p>
          <w:p w:rsidR="00EF6D52" w:rsidRDefault="00D959FB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 скликання</w:t>
            </w:r>
          </w:p>
          <w:p w:rsidR="00EF6D52" w:rsidRDefault="00D959FB">
            <w:pPr>
              <w:pStyle w:val="a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___________________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 ____</w:t>
            </w:r>
          </w:p>
        </w:tc>
      </w:tr>
    </w:tbl>
    <w:p w:rsidR="00EF6D52" w:rsidRDefault="00EF6D52">
      <w:p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EF6D52" w:rsidRDefault="00D959FB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ПЕРЕЛІК</w:t>
      </w:r>
    </w:p>
    <w:p w:rsidR="00EF6D52" w:rsidRDefault="00D959FB">
      <w:pPr>
        <w:spacing w:after="0" w:line="240" w:lineRule="auto"/>
        <w:ind w:left="567"/>
        <w:contextualSpacing/>
        <w:jc w:val="center"/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адміністративних послуг відділів, управлінь виконавчого комітету та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органів виконавчої влади, які надаються через Центр надання адміністративних послуг виконавчого комітету Покровської міської ради </w:t>
      </w:r>
      <w:r>
        <w:rPr>
          <w:rFonts w:ascii="Times New Roman" w:hAnsi="Times New Roman"/>
          <w:color w:val="000000"/>
          <w:sz w:val="26"/>
          <w:szCs w:val="26"/>
        </w:rPr>
        <w:t xml:space="preserve"> виконавчого комітету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</w:t>
      </w:r>
    </w:p>
    <w:p w:rsidR="00EF6D52" w:rsidRDefault="00D959FB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</w:t>
      </w:r>
    </w:p>
    <w:tbl>
      <w:tblPr>
        <w:tblW w:w="10079" w:type="dxa"/>
        <w:tblInd w:w="76" w:type="dxa"/>
        <w:tblLayout w:type="fixed"/>
        <w:tblCellMar>
          <w:left w:w="103" w:type="dxa"/>
        </w:tblCellMar>
        <w:tblLook w:val="04A0"/>
      </w:tblPr>
      <w:tblGrid>
        <w:gridCol w:w="600"/>
        <w:gridCol w:w="474"/>
        <w:gridCol w:w="1073"/>
        <w:gridCol w:w="6930"/>
        <w:gridCol w:w="1002"/>
      </w:tblGrid>
      <w:tr w:rsidR="00EF6D52">
        <w:trPr>
          <w:trHeight w:val="900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з/п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Інформаційної картки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Суб’єкт  надання адміністративної послуги /</w:t>
            </w:r>
          </w:p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Назва адміністративної послуги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c>
          <w:tcPr>
            <w:tcW w:w="9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29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01 Відділ архітектури та інспекції архітектурно – будівельного контролю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29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01-01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до Реєстру будівельної діяльності інформації, зазначеної у </w:t>
            </w:r>
            <w:r>
              <w:rPr>
                <w:rFonts w:ascii="Times New Roman" w:hAnsi="Times New Roman"/>
                <w:color w:val="000000"/>
                <w:sz w:val="24"/>
              </w:rPr>
              <w:t>повідомленні про початок виконання підготовчих робіт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00134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01-02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</w:t>
            </w:r>
            <w:r>
              <w:rPr>
                <w:rFonts w:ascii="Times New Roman" w:hAnsi="Times New Roman"/>
                <w:color w:val="000000"/>
                <w:sz w:val="24"/>
              </w:rPr>
              <w:t>початок виконання підготовчих робіт/виправлення технічної помилки)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00146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01-03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</w:t>
            </w:r>
            <w:r>
              <w:rPr>
                <w:rFonts w:ascii="Times New Roman" w:hAnsi="Times New Roman"/>
                <w:color w:val="000000"/>
                <w:sz w:val="24"/>
              </w:rPr>
              <w:t>об’єкті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01190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01-04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Внесення до Реєстру будівельної діяльності інформації, зазначеної у повідомленні про початок виконання будівельних робіт на об’єктах з незначними наслідками (СС1)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01208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01-05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до Реєстру будівельної діяльності інформації, </w:t>
            </w:r>
            <w:r>
              <w:rPr>
                <w:rFonts w:ascii="Times New Roman" w:hAnsi="Times New Roman"/>
                <w:color w:val="000000"/>
                <w:sz w:val="24"/>
              </w:rPr>
              <w:t>зазначеної у повідомленні про зміну даних у поданому повідомленні про початок виконання будівельних робіт на об’єктах з незначними наслідками (СС1) (зміна відомостей про початок виконання будівельних робіт/виправлення технічної помилки)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01209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01-06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01188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01-07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до Реєстру </w:t>
            </w:r>
            <w:r>
              <w:rPr>
                <w:rFonts w:ascii="Times New Roman" w:hAnsi="Times New Roman"/>
                <w:color w:val="000000"/>
                <w:sz w:val="24"/>
              </w:rPr>
              <w:t>будівельної діяльності інформації, зазначеної у повідомленні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01218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01-08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до Реєстру будівельної діяльності інформації, </w:t>
            </w:r>
            <w:r>
              <w:rPr>
                <w:rFonts w:ascii="Times New Roman" w:hAnsi="Times New Roman"/>
                <w:color w:val="000000"/>
                <w:sz w:val="24"/>
              </w:rPr>
              <w:t>зазначеної у повідомленні про зміну даних у поданому повідомленні про початок виконання будівельних робіт щодо об’єктів, будівництво яких здійснюється на підставі будівельного паспорта (зміна відомостей про початок виконання будівельних робіт/виправлення т</w:t>
            </w:r>
            <w:r>
              <w:rPr>
                <w:rFonts w:ascii="Times New Roman" w:hAnsi="Times New Roman"/>
                <w:color w:val="000000"/>
                <w:sz w:val="24"/>
              </w:rPr>
              <w:t>ехнічної помилки)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01219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01-09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до Реєстру будівельної діяльності інформації,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зазначеної у заяві про припинення права, набутого на підставі повідомлення про початок виконання будівельних робіт щодо об’єктів, будівництво яких здійснюється на </w:t>
            </w:r>
            <w:r>
              <w:rPr>
                <w:rFonts w:ascii="Times New Roman" w:hAnsi="Times New Roman"/>
                <w:color w:val="000000"/>
                <w:sz w:val="24"/>
              </w:rPr>
              <w:t>підставі будівельного паспорта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02475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01-10</w:t>
            </w:r>
          </w:p>
          <w:p w:rsidR="00EF6D52" w:rsidRDefault="00EF6D52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будівельних робіт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01902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01-11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Реєстрація декларації про готовність об’єкта до експлуатації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01376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01-12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до Реєстру будівельної діяльності інформації про зміни у </w:t>
            </w:r>
            <w:r>
              <w:rPr>
                <w:rFonts w:ascii="Times New Roman" w:hAnsi="Times New Roman"/>
                <w:color w:val="000000"/>
                <w:sz w:val="24"/>
              </w:rPr>
              <w:t>поданій декларації про готовність до експлуатації об’єкта з незначними наслідками (СС1)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02474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01-13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Реєстрація декларації про готовність об’єкта до експлуатації, будівництво якого здійснено на підставі будівельного паспорта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00138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01-14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до </w:t>
            </w:r>
            <w:r>
              <w:rPr>
                <w:rFonts w:ascii="Times New Roman" w:hAnsi="Times New Roman"/>
                <w:color w:val="000000"/>
                <w:sz w:val="24"/>
              </w:rPr>
              <w:t>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00140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01-15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Реєстрація декла</w:t>
            </w:r>
            <w:r>
              <w:rPr>
                <w:rFonts w:ascii="Times New Roman" w:hAnsi="Times New Roman"/>
                <w:color w:val="000000"/>
                <w:sz w:val="24"/>
              </w:rPr>
              <w:t>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01263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01-16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до Реєстру будівельної діяльності інформації про зміни у декларації про готовність до експлуатації самочинно </w:t>
            </w:r>
            <w:r>
              <w:rPr>
                <w:rFonts w:ascii="Times New Roman" w:hAnsi="Times New Roman"/>
                <w:color w:val="000000"/>
                <w:sz w:val="24"/>
              </w:rPr>
              <w:t>збудованого об’єкта, на яке визнано право власності за рішенням суду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02477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01-17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</w:t>
            </w:r>
            <w:r>
              <w:rPr>
                <w:rFonts w:ascii="Times New Roman" w:hAnsi="Times New Roman"/>
                <w:color w:val="000000"/>
                <w:sz w:val="24"/>
              </w:rPr>
              <w:t>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</w:t>
            </w:r>
            <w:r>
              <w:rPr>
                <w:rFonts w:ascii="Times New Roman" w:hAnsi="Times New Roman"/>
                <w:color w:val="000000"/>
                <w:sz w:val="24"/>
              </w:rPr>
              <w:t>го призначення без дозвільного документа на виконання будівельних робіт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01873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01-18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</w:t>
            </w:r>
            <w:r>
              <w:rPr>
                <w:rFonts w:ascii="Times New Roman" w:hAnsi="Times New Roman"/>
                <w:color w:val="000000"/>
                <w:sz w:val="24"/>
              </w:rPr>
              <w:t>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</w:t>
            </w:r>
            <w:r>
              <w:rPr>
                <w:rFonts w:ascii="Times New Roman" w:hAnsi="Times New Roman"/>
                <w:color w:val="000000"/>
                <w:sz w:val="24"/>
              </w:rPr>
              <w:t>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02423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01-19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Видача будівельного паспорта забудови земельної ділянки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00156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01-20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змін до будівельного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паспорта забудови земельної ділянки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02479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01-21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Надання дубліката будівельного паспорта забудови земельної ділянки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01192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01-22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Надання містобудівних умов та обмежень забудови земельної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ділянки (крім об’єктів, що за класом наслідків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(відповідальності) належать до об’єктів із середніми (СС2) та значними (СС3) наслідками та об’єктів, на які поширюється дія Закону України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“Про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державну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таємницю”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00158</w:t>
            </w:r>
          </w:p>
        </w:tc>
      </w:tr>
      <w:tr w:rsidR="00EF6D52">
        <w:trPr>
          <w:trHeight w:val="309"/>
        </w:trPr>
        <w:tc>
          <w:tcPr>
            <w:tcW w:w="6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01-23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змін до містобудівних умов та обмежень забудови земельної ділянки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(крім об’єктів, що за класом наслідків (відповідальності) належать до об’єктів із середніми (СС2) та значними (СС3) наслідками та об’єктів, на які поширюється дія Закону України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“Про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державну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таємницю”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01186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01-24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Скасування містобудівних умов та </w:t>
            </w:r>
            <w:r>
              <w:rPr>
                <w:rFonts w:ascii="Times New Roman" w:hAnsi="Times New Roman"/>
                <w:color w:val="000000"/>
                <w:sz w:val="24"/>
              </w:rPr>
              <w:t>обмежень для забудови проектування об’єкта будівництва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02480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01-25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Присвоєння адреси об’єкту будівництва після отримання права на виконання будівельних робіт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00153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01-26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Присвоєння адреси закінченому будівництвом об’єкту після прийняття в </w:t>
            </w:r>
            <w:r>
              <w:rPr>
                <w:rFonts w:ascii="Times New Roman" w:hAnsi="Times New Roman"/>
                <w:color w:val="000000"/>
                <w:sz w:val="24"/>
              </w:rPr>
              <w:t>експлуатацію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00153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01-27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Зміна адреси об’єкта нерухомого майна (для введених в експлуатацію об’єктів)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01240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01-28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Зміна, коригування нумерації об’єктів нерухомого майна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02478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01-29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Присвоєння адреси самочинно збудованим об’єктам з 05.08.1992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09.04.2015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01952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01-30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Погодження користування місцем розміщення тимчасової споруди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02057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01-31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Погодження продовження користування місцем розміщення тимчасової споруди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02057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01-32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Оформлення паспорта прив’язки тимчасової споруди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провадження підприємницької діяльності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00190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01-33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Продовження строку дії паспорта прив’язки тимчасової споруди для провадження підприємницької діяльності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00193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01-34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змін до паспорта прив’язки тимчасової споруди для провадження </w:t>
            </w:r>
            <w:r>
              <w:rPr>
                <w:rFonts w:ascii="Times New Roman" w:hAnsi="Times New Roman"/>
                <w:color w:val="000000"/>
                <w:sz w:val="24"/>
              </w:rPr>
              <w:t>підприємницької діяльності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00191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01-35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Надання витягу з містобудівної документації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02304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01-36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Прийняття рішення про встановлення пріоритету заявника на місце розташування реклами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01720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01-37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Видача дозволу на розміщення зовнішньої реклами у </w:t>
            </w:r>
            <w:r>
              <w:rPr>
                <w:rFonts w:ascii="Times New Roman" w:hAnsi="Times New Roman"/>
                <w:color w:val="000000"/>
                <w:sz w:val="24"/>
              </w:rPr>
              <w:t>межах населеного пункту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00183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01-38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Продовження дії дозволу на розміщення зовнішньої реклами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00186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01-39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Переоформлення дозволу на розміщення зовнішньої реклами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00184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01-40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Анулювання дозволу на розміщення зовнішньої реклами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00187</w:t>
            </w:r>
          </w:p>
        </w:tc>
      </w:tr>
      <w:tr w:rsidR="00EF6D52">
        <w:trPr>
          <w:trHeight w:val="289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01-41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Видача дубліката дозволу на розміщення зовнішньої реклами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01370</w:t>
            </w:r>
          </w:p>
        </w:tc>
      </w:tr>
      <w:tr w:rsidR="00EF6D52">
        <w:trPr>
          <w:trHeight w:val="285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01-42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keepNext/>
              <w:keepLines/>
              <w:widowControl w:val="0"/>
              <w:spacing w:after="0" w:line="31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Отримання дозволу на порушення об’єкту благоустрою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00194</w:t>
            </w:r>
          </w:p>
        </w:tc>
      </w:tr>
      <w:tr w:rsidR="00EF6D52">
        <w:trPr>
          <w:trHeight w:val="366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01-43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повідомлення про погодження намірів щодо влаштування засобів безперешкодного доступу осіб з інвалідністю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 населення до об’єктів або їх розумного пристосування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02211</w:t>
            </w:r>
          </w:p>
        </w:tc>
      </w:tr>
      <w:tr w:rsidR="00EF6D52">
        <w:trPr>
          <w:trHeight w:val="4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01-44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викопіювання з матеріалів топографічної зйомки населеного пункту міста М 1:200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rPr>
          <w:trHeight w:val="204"/>
        </w:trPr>
        <w:tc>
          <w:tcPr>
            <w:tcW w:w="9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02  Відділ землекористування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02-1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Надання дозволу на розроблення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проекту землеустрою щодо відведення земельної ділянки для послідуючого продажу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00207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02-2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00199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згоди на передачу орендованої земельної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ділянки в суборенду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00198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права користування чужою земельною ділянкою для забудови (</w:t>
            </w:r>
            <w:bookmarkStart w:id="2" w:name="_GoBack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суперфіцій</w:t>
            </w:r>
            <w:bookmarkEnd w:id="2"/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комунальній власності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01161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00175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рішення про продаж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земельних ділянок державної та комунальної власності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00174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дозволу на розроблення проекту землеустрою щодо відведення земельної ділянки у межах  безоплатної приватизації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00176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02-9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Затвердження проекту землеустрою щодо відведення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земельної ділянки у разі зміни її цільового призначення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00217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02-10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Затвердження технічної документації з нормативної грошової оцінки земельної ділянки у межах населених пунктів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00179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02-11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Затвердження проекту землеустрою щодо відведення земельної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ділянки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00182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00192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Продаж не на конкурентних засадах земельної ділянки не сільськогосподарського призначення, на якій розташовані об’єкти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нерухомого майна, які перебувають у власності громадян та юридичних осіб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00208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рішення про надання дозволу на виготовлення технічної документації із землеустрою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рішення про поновлення договору оренди земельної ділянки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6D52">
        <w:tc>
          <w:tcPr>
            <w:tcW w:w="9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  Управління житлово-комунального господарства  та будівництва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03-1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Надання згоди на перенесення поховання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01235</w:t>
            </w:r>
          </w:p>
        </w:tc>
      </w:tr>
      <w:tr w:rsidR="00EF6D52">
        <w:tc>
          <w:tcPr>
            <w:tcW w:w="9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04    Реєстраційний відділ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Видача витягу з Єдиного державного реєстру юридичних осіб, фізичних осіб – підприємців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громадських формувань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00234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00108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04-3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 до відомостей про юридичну особу (крім громадського  формування та релігійної організації),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ичної особи (крім громадського формування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00054</w:t>
            </w:r>
          </w:p>
        </w:tc>
      </w:tr>
      <w:tr w:rsidR="00EF6D52">
        <w:trPr>
          <w:trHeight w:val="332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04-4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072"/>
                <w:tab w:val="right" w:pos="8225"/>
              </w:tabs>
              <w:spacing w:after="0" w:line="240" w:lineRule="auto"/>
              <w:ind w:left="-8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Державна реєстрація фізичної особи - підприємця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072"/>
                <w:tab w:val="right" w:pos="8225"/>
              </w:tabs>
              <w:spacing w:after="0" w:line="240" w:lineRule="auto"/>
              <w:ind w:left="-8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00106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04-5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072"/>
                <w:tab w:val="right" w:pos="8225"/>
              </w:tabs>
              <w:spacing w:after="0" w:line="240" w:lineRule="auto"/>
              <w:ind w:left="-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припинення підприємницької діяльності фізичної особи – підприємця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її рішенням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072"/>
                <w:tab w:val="right" w:pos="8225"/>
              </w:tabs>
              <w:spacing w:after="0" w:line="240" w:lineRule="auto"/>
              <w:ind w:left="-8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00107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04-6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припинення юридичної особи в результаті її реорганізації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(крім громадського формування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04-7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створення відокремленого підрозділу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юридичної особи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(крім громадського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формування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00087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04-8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створення юридичної особи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(крім громадського формування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00050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04-9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припинення юридичної особи в результаті її ліквідації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(крім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громадського формування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00097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04-10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рішення про припинення юридичної особи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(крім громадського формування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00073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04-11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включення відомостей про юридичну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особу (крім громадського формування та релігійної організації),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00052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04-12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00109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04-13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Видача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документів, що містяться в реєстраційній справі відповідної юридичної особи, фізичної особи – підприємця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00236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04-14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Виправлення помилок, допущених у відомостях  Єдиного державного реєстру юридичних осіб, фізичних осіб – підприємців та громадських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формувань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01179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04-15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рішення про виділ юридичної особи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(крім громадського формування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00058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04-16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припинення відокремленого підрозділу юридичної особи (крім громадського формування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00092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04-17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00083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04-18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53"/>
              </w:tabs>
              <w:spacing w:after="0" w:line="240" w:lineRule="auto"/>
              <w:ind w:left="-16" w:firstLine="1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переходу юридичної особи з модельного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53"/>
              </w:tabs>
              <w:spacing w:after="0" w:line="240" w:lineRule="auto"/>
              <w:ind w:left="-16" w:right="-142"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00056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04-19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зміни складу комісії з припинення (комісії з реорганізації, ліквідаційної комісії) юридичної особи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(крім громадського формування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00094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04-20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00057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04-21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00090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04-22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00042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04-23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Заборона вчинення реєстраційних дій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01174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04-24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Внесення змін до записів  Державного реєстру речових прав на нерухоме майно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00046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04-25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Взяття на облік безхазяйного нерухомого майна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00049</w:t>
            </w:r>
          </w:p>
        </w:tc>
      </w:tr>
      <w:tr w:rsidR="00EF6D52">
        <w:trPr>
          <w:trHeight w:val="334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04-26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права власності на нерухоме майно, права довірчої власності як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способу забезпечення виконання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зобов’язання на нерухоме майно, об’єкт незавершеного будівництва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00041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04-27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Державна реєстрація обтяжень речових  прав на нерухоме майно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00048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04-28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Надання інформації з Державного реєстру речових прав на нерухоме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майно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00047</w:t>
            </w:r>
          </w:p>
        </w:tc>
      </w:tr>
      <w:tr w:rsidR="00EF6D52">
        <w:trPr>
          <w:trHeight w:val="557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04-29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hanging="16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Скасування запису Державного реєстру речових 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hanging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00043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04-30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Реєстрація місця проживання (перебування) особи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00034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04-31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Зняття з задекларованого/зареєстрованого місця проживання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00037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04-32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Видача витягу з реєстру територіальної громади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00038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04-33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Зняття з задекларованого/зареєстрованого місця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проживання дитини до 14 років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01054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04-34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довідки про склад сім’ї або зареєстрованих у житловому приміщенні/будинку осіб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04-35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місця проживання дитини до 14 років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01217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04-36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Державна реєстрація створення відокремленого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підрозділу юридичної особи, утвореної відповідно до законодавства іноземної держави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FF4000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04-37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Державна реєстрація змін до відомостей про відокремлений підрозділ юридичної особи, утвореної відповідно до законодавства іноземної держави, що містяться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04-38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рішення про припинення відокремленого підрозділу юридичної особи, утвореної відповідно до законодавства іноземної держави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04-39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припинення відокремленого підрозділу юридичної особи, утвореної відповідно до законодавства іноземної держави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FF4000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04-40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Державна реєстрація відміни рішення про припинення відокремленого підрозділу юридичної особи, утвореної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відповідно до законодавства іноземної держави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6D52">
        <w:tc>
          <w:tcPr>
            <w:tcW w:w="9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05    Відділ економіки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05-1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Встановлення за погодженням з власником зручного для населення режиму роботи об’єктів торгівлі, ресторанного господарства, сфери послуг, відпочинку та розваг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05-2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і правила розміщення на території міста Покров пересувних малих архітектурних форм та транспортних засобів для здійснення виїзної, виносної торгівлі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c>
          <w:tcPr>
            <w:tcW w:w="9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06  Архівний відділ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Видача архівних довідок, копій або витягів на запити фізичних 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юридичних осіб, необхідних для соціального захисту громадян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01237</w:t>
            </w:r>
          </w:p>
        </w:tc>
      </w:tr>
      <w:tr w:rsidR="00EF6D52">
        <w:tc>
          <w:tcPr>
            <w:tcW w:w="9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07   Відділ обліку та розподілу житла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Видача довідки про перебування (не перебування) на квартирному обліку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01246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07-2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Прийняття рішення про продовження терміну дії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договору найму соціального житла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07-3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00036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07-4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Прийняття рішення про розподіл звільненого житла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00238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07-5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Взяття на соціальний квартирний облік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rPr>
          <w:trHeight w:val="504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довідки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невикористання житлових чеків для приватизації державного житлового фонду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00263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свідоцтва про право власності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00257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дубліката свідоцтва про право власності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01352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Взяття на облік ВПО, які потребують надання </w:t>
            </w:r>
            <w:r>
              <w:rPr>
                <w:rFonts w:ascii="Times New Roman" w:hAnsi="Times New Roman"/>
              </w:rPr>
              <w:t>житлового приміщення з фондів житла для тимчасового проживання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01257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07-10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Виключення житлового приміщення з числа службових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52">
        <w:tc>
          <w:tcPr>
            <w:tcW w:w="9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08  Управління праці та соціального захисту населення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5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Призначення  тимчасової державної допомоги дітям, батьки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00154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 одноразової винагороди жінкам, яким присвоєно почесне звання України «Мати-героїня»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00135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Прийняття рішення щодо надання соціальних послуг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00139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ind w:left="-8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Видача довідки для отримання пільг особам з інвалідністю, які не мають  права на пенсію чи соціальну допомогу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ind w:left="-8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00141</w:t>
            </w:r>
          </w:p>
        </w:tc>
      </w:tr>
      <w:tr w:rsidR="00EF6D52">
        <w:trPr>
          <w:trHeight w:val="432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Видача особі подання про можливість призначення її опікуном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00122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дозволу опікуну на вчинення правочинів щодо відмови від майнових прав підопічного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00123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Видача дозволу опікуну на вчинення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правочинів щодо видання письмових зобов’язань від імені підопічного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00124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поділу або обміну житлового будинку, квартири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00125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08-9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дозволу опікуну на вчинення правочинів щодо укладення договорів щодо іншого цінного майна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00126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08-10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86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идача дозволу опікуну на вчинення правочинів щодо управління нерухомим майном </w:t>
            </w:r>
            <w:r>
              <w:rPr>
                <w:rFonts w:ascii="Times New Roman" w:hAnsi="Times New Roman"/>
                <w:color w:val="000000"/>
                <w:sz w:val="24"/>
              </w:rPr>
              <w:t>або майном, яке потребує постійного управління, власником якого є підопічна недієздатна особа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86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00127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идача дозволу опікуну на вчинення правочинів щодо передання нерухомого майна або майна, яке потребує постійного управління, власником якого є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підопічна недієздатна особа, в управління іншій особі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договором”</w:t>
            </w:r>
            <w:proofErr w:type="spellEnd"/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01981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08-12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піклувальнику дозволу на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00129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08-13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86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идача </w:t>
            </w:r>
            <w:r>
              <w:rPr>
                <w:rFonts w:ascii="Times New Roman" w:hAnsi="Times New Roman"/>
                <w:color w:val="000000"/>
                <w:sz w:val="24"/>
              </w:rPr>
              <w:t>піклувальнику дозволу на надання згоди особі, дієздатність якої обмежена, на вчинення правочинів щодо видання письмових зобов’язань від імені підопічного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86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00130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08-14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идача піклувальнику дозволу на надання згоди особі, дієздатність якої обмежена, на </w:t>
            </w:r>
            <w:r>
              <w:rPr>
                <w:rFonts w:ascii="Times New Roman" w:hAnsi="Times New Roman"/>
                <w:color w:val="000000"/>
                <w:sz w:val="24"/>
              </w:rPr>
              <w:t>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00131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08-15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піклувальнику дозволу на надання згоди особі, дієз</w:t>
            </w:r>
            <w:r>
              <w:rPr>
                <w:rFonts w:ascii="Times New Roman" w:hAnsi="Times New Roman"/>
                <w:color w:val="000000"/>
                <w:sz w:val="24"/>
              </w:rPr>
              <w:t>датність якої обмежена, на вчинення правочинів щодо укладення договорів щодо іншого цінного майна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01980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08-16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 державної соціальної допомоги малозабезпеченим сім’ям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00133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08-17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Призначення державної допомоги у зв’язку з вагітністю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пологами жінкам,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00143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08-18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ind w:left="-16" w:right="-142" w:firstLine="1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державної допомоги при народженні дитини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ind w:left="-16" w:right="-142" w:firstLine="1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00144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08-19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 одноразової натуральної допомоги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„пакунок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малюка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01775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08-20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 державної допомоги при усиновленні дитини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00147</w:t>
            </w:r>
          </w:p>
        </w:tc>
      </w:tr>
      <w:tr w:rsidR="00EF6D52">
        <w:trPr>
          <w:trHeight w:val="474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допомоги на дітей, над якими встановлено опіку чи піклування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00149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08-22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допомоги на дітей одиноким матерям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00150</w:t>
            </w:r>
          </w:p>
        </w:tc>
      </w:tr>
      <w:tr w:rsidR="00EF6D52">
        <w:trPr>
          <w:trHeight w:val="757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08-23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Призначення державної допомоги одному з батьків,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усиновлювачам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00959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08-24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ризначення державної </w:t>
            </w:r>
            <w:r>
              <w:rPr>
                <w:rFonts w:ascii="Times New Roman" w:hAnsi="Times New Roman"/>
                <w:color w:val="000000"/>
                <w:sz w:val="24"/>
              </w:rPr>
              <w:t>допомоги на дітей, які виховуються у багатодітних сім’ях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00960</w:t>
            </w:r>
          </w:p>
        </w:tc>
      </w:tr>
      <w:tr w:rsidR="00EF6D52">
        <w:trPr>
          <w:trHeight w:val="343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08-25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00151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08-26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ризначення надбавки на догляд за особами з інвалідністю з </w:t>
            </w:r>
            <w:r>
              <w:rPr>
                <w:rFonts w:ascii="Times New Roman" w:hAnsi="Times New Roman"/>
                <w:color w:val="000000"/>
                <w:sz w:val="24"/>
              </w:rPr>
              <w:t>дитинства та дітьми з інвалідністю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00152</w:t>
            </w:r>
          </w:p>
        </w:tc>
      </w:tr>
      <w:tr w:rsidR="00EF6D52">
        <w:trPr>
          <w:trHeight w:val="558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08-27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00096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08-28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соціальної допомоги на догляд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00099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08-29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ризначення </w:t>
            </w:r>
            <w:r>
              <w:rPr>
                <w:rFonts w:ascii="Times New Roman" w:hAnsi="Times New Roman"/>
                <w:color w:val="000000"/>
                <w:sz w:val="24"/>
              </w:rPr>
              <w:t>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00101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08-30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Продовження виплати тимчасової державної соціальної допомоги непрацюючій особі, яка досягла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загального пенсійного віку, але не набула права на пенсійну виплату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02025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грошової допомоги особі, яка проживає разом з особою з інвалідністю І або ІІ групи внаслідок психічного розладу, яка за висновком лікарсько-консультативної 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ісії закладу охорони здоров’я потребує постійного стороннього догляду, на догляд за нею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00103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08-32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пов’язана з Чорнобильською катастрофою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00172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08-33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</w:t>
            </w:r>
            <w:r>
              <w:rPr>
                <w:rFonts w:ascii="Times New Roman" w:hAnsi="Times New Roman"/>
                <w:color w:val="000000"/>
                <w:sz w:val="24"/>
              </w:rPr>
              <w:t>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01191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08-34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ризначення одноразової компенсації батькам померлого учасника </w:t>
            </w:r>
            <w:r>
              <w:rPr>
                <w:rFonts w:ascii="Times New Roman" w:hAnsi="Times New Roman"/>
                <w:color w:val="000000"/>
                <w:sz w:val="24"/>
              </w:rPr>
              <w:t>ліквідації наслідків аварії на Чорнобильській АЕС, смерть якого пов’язана з Чорнобильською катастрофою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00171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08-35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компенсацій та допомоги учасникам ліквідації наслідків аварії на Чорнобильській АЕС, громадянам, які брали участь у ліквідац</w:t>
            </w:r>
            <w:r>
              <w:rPr>
                <w:rFonts w:ascii="Times New Roman" w:hAnsi="Times New Roman"/>
                <w:color w:val="000000"/>
                <w:sz w:val="24"/>
              </w:rPr>
              <w:t>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3;потерпілим від Чорнобильської катастрофи, віднесеним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 категорії 1, або 2, або 3; потерпілим від радіаційного опромінення, віднесеним до категорії 1 або 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00232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08-36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ризначення компенсацій та допомоги дітям, які потерпіли від Чорнобильської катастрофи, дітям з інвалідністю, інвалідність яких </w:t>
            </w:r>
            <w:r>
              <w:rPr>
                <w:rFonts w:ascii="Times New Roman" w:hAnsi="Times New Roman"/>
                <w:color w:val="000000"/>
                <w:sz w:val="24"/>
              </w:rPr>
              <w:t>пов’язана з Чорнобильською катастрофою, та їхнім батькам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00170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08-37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00221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Призначення грошової компенсації вартості проїзду до санаторно-курортного закладу (відділення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профілю) і назад особам, які супроводжують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осіб з інвалідністю I та II групи з наслідками травм і захворюваннями хребта та спинного мозку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00222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00223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грошової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 грошових компенсацій особам з інвалідністю на бензин, ремонт і технічне обслуговування автомобілів та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транспортне обслуговування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01255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направлення на комплексну реабілітацію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абілітацію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осіб з інвалідністю, дітей з інвалідністю, дітей віком до трьох років (включно), які належать до групи ризику щодо отримання інвалідності,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осіб, визначених в абзацах шостому і сьомому статті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Закону України ,,Про реабілітацію осіб з інвалідністю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Україні”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державної реабілітаційної установи, що належить до сфери управління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Мінсоцполітики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01997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направлення на медичний огляд для забезпечення автомобілями осіб з </w:t>
            </w:r>
            <w:r>
              <w:rPr>
                <w:rFonts w:ascii="Times New Roman" w:hAnsi="Times New Roman"/>
                <w:sz w:val="24"/>
                <w:szCs w:val="24"/>
              </w:rPr>
              <w:t>інвалідністю та дітей з інвалідністю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00117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направлення на забезпечення допоміжними засобами реабілітації (технічними та іншими засобами реабілітації) осіб з інвалідністю,  дітей з інвалідністю та інших категорій осіб»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00119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Установлення статусу, видача посвідчень батькам багатодітної сім’ї та дитині з багатодітної сім’ї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00121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посвідчень особам з інвалідністю та особам з інвалідністю з дитинства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00242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Установлення статусу, видача посвідчень ветеранам праці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00751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Установлення статусу, видача посвідчень жертвам нацистських переслідувань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01197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Взяття на облік для забезпечення санаторно-курортним лікуванням (путівками) ветеранів війни та осіб, на яких поширюється дія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Законів України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статус ветеранів війни, гарантії їх соціального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захисту”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жертви нацистських переслідувань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Взяття на облік для забезпечення санаторно-курортним лікуванням (путівками) громадян, які постраждали внаслідок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Чорнобильської катастрофи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допомоги на проживання внутрішньо переміщеним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особам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02417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01200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дубліката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посвідчення батьків багатодітної сім’ї та дитини з багатодітної сім’ї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01194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01196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 грошової компенсації вартості одноразової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натуральної допомоги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“пакунок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малюка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01227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Оплата послуг патронатного вихователя та виплата соціальної допомоги на утримання дитини в сім'ї патронатного вихователя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01405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 і виплата державної соціальної допомоги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“гроші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ходять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дитиною”</w:t>
            </w:r>
            <w:proofErr w:type="spellEnd"/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01386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01404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Виплата одноразової матеріальної допомоги особам, які постраждали від торгівлі людьми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 компенсації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догляд фізичній особі, яка надає соціальні послуги з догляду без здійснення підприємницької діяльності на професійній основі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01995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08-65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направлення дітей з інвалідністю до реабілітаційної установи для надання реабілітаційних послуг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“Реабілітація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дітей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інвалідністю”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01996</w:t>
            </w:r>
          </w:p>
        </w:tc>
      </w:tr>
      <w:tr w:rsidR="00EF6D52">
        <w:tc>
          <w:tcPr>
            <w:tcW w:w="6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08-66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Надання одноразової компенсації особам з інвалідністю та дітям з інвалідністю, постраждалим внаслідок дії вибухонебезпечних  предметів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02263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Надання щорічної допомоги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оздоровлення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02264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довідки про взяття на облік внутрішньо переміщеної особи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00169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Взяття на облік для виплати компенсації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02540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 на облік для забезпечення санаторно-курортним лікуванням (путівками)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іб, стосовно яких встановлено факт позбавлення особистої свободи внаслідок збройної агресії проти України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02539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Призначення щомісячної грошової компенсації на дітей, які навчаються в закладах загальної середньої, професійної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(професійно-технічної) освіти, закладах фахової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віти, а також за всі дні, коли перелічені особи не відвідували ці заклади, до досягнення ними повноліття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02543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Призначення тимчасової допомоги на дітей, щодо яких встановлено факт відсутності батьківського піклування та які тимчасово влаштовані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сім’ю родичів, знайомих, прийомну сім’ю або дитячий будинок сімейного типу, «Дитина не одна»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02542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 та виплата компенсації послуги з догляду за дитиною до трьох років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“муніципальна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няня”</w:t>
            </w:r>
            <w:proofErr w:type="spellEnd"/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санаторно-курортним лікуванням (путівками)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громадян, які постраждали внаслідок Чорнобильської катастрофи, шляхом надання щорічної грошової допомоги для компенсації вартості путівок через безготівкове перерахування санаторно-курортним закладам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становлення статусу учасника війни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00239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Встановлення статусу особи з інвалідністю внаслідок війни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00241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Встановлення статусу постраждалого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учасника Революції Гідності, видача посвідчення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01588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Позбавлення статусу постраждалого учасника Революції Гідності за заявою особи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01598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Видача нового посвідчення особи з інвалідністю внаслідок війни,учасника війни, члена сім’ї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01597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Позбавлення статусу особи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02499</w:t>
            </w:r>
          </w:p>
        </w:tc>
      </w:tr>
      <w:tr w:rsidR="00EF6D52">
        <w:trPr>
          <w:trHeight w:val="299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Вклеювання бланка-вкладки до посвідчення , особи з інвалідністю внаслідок війни ІІ і ІІІ групи з числа учасників бойових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дій у період другої світової війни, яким виповнилося 85 років і більше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01198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Встановлення статусу члена сім’ї загиблого (померлого) ветерана війни та члена сім’ї загиблого (померлого)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ахисника чи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ахисниці України, видач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посвідчення/довідки, продовження строку дії посвідчення (вклеювання бланка-вкладки)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00237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санаторно-курортними путівками постраждалих учасників Революції Гідності, ветеранів війни з числа учасників антитерористичної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операції/операції Об’єднаних сил, членів сімей загиблих (померлих) таких осіб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направлення для отримання послуг з соціальної та професійної адаптації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01586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Повідомна реєстрація галузевих (міжгалузевих) і територіальних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угод, колективних договорів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01268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щомісячної соціальної матеріальної допомоги членам сімей загиблих (померлих) Захисників та Захисниць України, задекларованим/зареєстрованим місцем проживання (перебування) або адресою фактичного місця </w:t>
            </w:r>
            <w:r>
              <w:rPr>
                <w:rFonts w:ascii="Times New Roman" w:hAnsi="Times New Roman"/>
                <w:sz w:val="24"/>
                <w:szCs w:val="24"/>
              </w:rPr>
              <w:t>проживання (для внутрішньо переміщених осіб) яких є територія Дніпропетровської області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щомісячної соціальної матеріальної допомоги членам сімей осіб, зниклих безвісти за особливих обставин, на яких поширюється чинність законів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 статус ветеранів війни, гарантії їх соціального захисту», «Про соціальний і правовий захист військовослужбовців та членів їх сімей», задекларованим/зареєстрованим місцем проживання (перебування) або адресою фактичного місця проживання (для внутрішньо </w:t>
            </w:r>
            <w:r>
              <w:rPr>
                <w:rFonts w:ascii="Times New Roman" w:hAnsi="Times New Roman"/>
                <w:sz w:val="24"/>
                <w:szCs w:val="24"/>
              </w:rPr>
              <w:t>переміщених осіб) яких є територіальні громади Дніпропетровської області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52">
        <w:tc>
          <w:tcPr>
            <w:tcW w:w="9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 Організаційний відділ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09-1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копій рішень, витягів з протоколу сесій, прийнятих міською радою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9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Загальний відділ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</w:t>
            </w:r>
          </w:p>
        </w:tc>
        <w:tc>
          <w:tcPr>
            <w:tcW w:w="6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копій витягів з розпоряджень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міського голови, рішень,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прийнятих виконавчим комітетом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11 Нікопольський відділ  ГУ Державної міграційної служби  України</w:t>
            </w:r>
          </w:p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у Дніпропетровській області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Вклеювання до паспорта громадянина України (зразка 1994 року) фотокартки при досягненні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громадянином 25- і 45-річного віку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00026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Оформлення і видача паспорта громадянина України  з безконтактним електронним носієм вперше після досягнення 14-річного віку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00023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Оформлення і видача паспорта громадянина України з безконтактним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електронним носієм у зв’язку з втратою/викраденням паспорта громадянина України з безконтактним електронним носієм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00025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громадянина України зразка 1994 року (у формі книжечки)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00287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зв’язку: із зміною інформації,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внесеної до паспорта (крім додаткової змінної інформації);отримання реєстраційного номера облікової картки платника податків з державного реєстру фізичних осіб-платників податків (РНОКПП) або повідомлення про відмову від прийняття зазначеного номера (за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жання);виявлення помилки в інформації, внесеній до паспорта; закінчення строку дії паспорта; непридатності паспорта до подальшого використання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00285</w:t>
            </w:r>
          </w:p>
        </w:tc>
      </w:tr>
      <w:tr w:rsidR="00EF6D52">
        <w:trPr>
          <w:trHeight w:val="234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f"/>
              <w:widowControl w:val="0"/>
              <w:spacing w:before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Оформлення і видача паспорта громадянина України з безконтактним електронним носієм у разі обміну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паспорта громадянина України зразка 1994 року (у формі книжечки) у зв’язку: із зміною інформації, внесеної до паспорта (прізвища, імені, по батькові, дати народження, місця народження); виявлення помилки в інформації, внесеної до паспорта; непридатності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аспорта для подальшого використання; 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року нових фотокарток; у разі обміну паспорта громадянина України зразка 1994 року на паспорт громадянина України з безконтактним електронним носієм (за бажанням)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f"/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00277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f"/>
              <w:widowControl w:val="0"/>
              <w:spacing w:before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носієм вперше особі у віці з 14 до 18 років з одночасною реєстрацією у Державному реєстрі фізичних осіб — платників податків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f"/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00928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f"/>
              <w:widowControl w:val="0"/>
              <w:spacing w:before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f"/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00027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f"/>
              <w:widowControl w:val="0"/>
              <w:spacing w:before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Оформлення і видача паспорта громадянина України для виїзду за кордон з безконтактним електронним носієм замість втраченого або викраденого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f"/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00028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f"/>
              <w:widowControl w:val="0"/>
              <w:spacing w:before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Оформлення і видача паспорта громадянина України для виїзду за кордон з безконтактним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електронним носієм у зв’язку з обміном у разі: зміни інформації, внесеної до паспорта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виїзду за кордон; виявлення помилки в інформації, внесеній до паспорта для виїзду за кордон; закінчення строку дії паспорта для виїзду за кордон; непридатності паспор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для виїзду за кордон для подальшого використання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f"/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00274</w:t>
            </w:r>
          </w:p>
        </w:tc>
      </w:tr>
      <w:tr w:rsidR="00EF6D52"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12 Відділ у Нікопольському районі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міськрайонного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управління у Нікопольському районі 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м.Нікополі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Головного управління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у  Дніпропетровської області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витягу 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технічної документації про нормативну грошову оцінку земельної ділянки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00068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00080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00072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довідки про наявність та розмір земельної частки (паю), довідки про наявність у державному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00064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довідки про наявність та розмір земельної частки (паю), довідки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00065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" w:name="__DdeLink__8288_3323727877_копія_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відомостей з державного земельного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кадастру у формі витягів з державного земельного кадастру про земельну ділянку</w:t>
            </w:r>
            <w:bookmarkEnd w:id="3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02455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витягів з державного земельного кадастру про землі в межах  адміністративно – територіальних одиниць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00035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відомостей з державного земельного кадастру у формі витягів 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державного земельного кадастру про обмеження у використанні земель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00059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00061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відомостей з державного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00062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до державного земельного кадастру відомостей про обмеження у використанні земель, встановлені законами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прийнятими відповідно до них нормативно – правовими актами, з видачею витягу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00079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Внесення до державного земельного кадастру відомостей (змін до них) про земельну ділянку, з видачею витягу</w:t>
            </w:r>
          </w:p>
          <w:p w:rsidR="00EF6D52" w:rsidRDefault="00EF6D52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00071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до державного земельного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кадастру відомостей /змін до відомостей про землі в межах територій адміністративно – територіальних одиниць  з видачею витягу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00074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до державного земельного кадастру відомостей /змін до відомостей про землі в межах територій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адміністративно – територіальних одиниць  з видачею витягу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00075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00069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__DdeLink__19780_28365274751_копія_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  <w:bookmarkEnd w:id="4"/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00078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відомостей з державного земельного кадастру у формі витягів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січня 2013 р.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02456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00066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відомостей з державного земельного кадастру у формі копій документів, що створюються під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 ведення державного земельного кадастру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00063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01254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Виправлення технічної помилки у відомостях Державного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кадастру не з вини органу, що здійснює його ведення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00081</w:t>
            </w:r>
          </w:p>
        </w:tc>
      </w:tr>
      <w:tr w:rsidR="00EF6D52">
        <w:trPr>
          <w:trHeight w:val="334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13 Покровський </w:t>
            </w:r>
            <w:bookmarkStart w:id="5" w:name="_GoBack1111_копія_1"/>
            <w:bookmarkEnd w:id="5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МВ ГУ ДСНС України у Дніпропетровській області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Декларація відповідності матеріально-технічної бази суб’єкта господарювання вимогам законодавства з питань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пожежної безпеки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00162</w:t>
            </w:r>
          </w:p>
        </w:tc>
      </w:tr>
      <w:tr w:rsidR="00EF6D52"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Південне міжрегіональне управління Міністерства юстиції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м.Одеса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реєстрація статуту територіальної громади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00998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змін до статуту територіальної громади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00996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Видача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дубліката свідоцтва про державну реєстрацію статуту територіальної громади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00997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касування </w:t>
            </w:r>
            <w:bookmarkStart w:id="6" w:name="n1221_копія_1"/>
            <w:bookmarkEnd w:id="6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державної реєстрації статуту територіальної громади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00995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реєстрації створення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творчої спілки,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територіального осередку творчої спілки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00494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включення відомостей про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творчу спілку, територіальний осередок творчої спілки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зареєстровані до 01 липня 2004 року, відомості про які не містяться в Єдиному державному реєстрі юридичних осіб, фізичних осіб – підприємців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громадських формувань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00554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</w:t>
            </w:r>
            <w:bookmarkStart w:id="7" w:name="n12111_копія_1"/>
            <w:bookmarkEnd w:id="7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змін до відомостей про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творчу спілку, територіальний осередок творчої спілки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що містяться в Єдиному державному реєстрі юридичних осіб, фізичних осіб – підприємців та громадських формувань, 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 числі змін до установчих документів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00589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00581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зміни складу комісії з припинення (комісії з реорганізації,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ліквідаційної комісії)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творчої спілки, територіального осередку творчої спілки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00555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припинення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творчої спілки, територіального осередку творчої спілки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результаті ліквідації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00566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припинення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творчої спілки, територіального осередку творчої спілки в результаті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реорганізації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00579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00583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 – підприємців та грома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дських формувань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00582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– підприємців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громадських формувань, у тому числі змін до установчих документів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00520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00586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зміни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00585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припинення професійної спілки, організації професійних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спілок, об’єднання професійних спілок в результаті ліквідації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00588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8" w:name="__DdeLink__474_328225993311_копія_1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припинення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професійної спілки, організації професійних спілок, об’єднання професійних спілок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результаті реорганізації</w:t>
            </w:r>
            <w:bookmarkEnd w:id="8"/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00643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створення організації роботодавців, об’єднання організацій роботодавців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00657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включення відомостей про організацію роботодавців, об’єднання організацій роботодавців, зареєстровані до 01 липня 2004 року, відомості про які 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00645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змін до відомостей про організацію роботодавців, об’єднання організацій роботодавців, що містяться в Єдиному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00608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рішення про припинення організації роботодавців, об’єднання організацій роботодавців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00658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зміни складу комісії з припинення (комісії з реорганізації, ліквідаційної комісії) організації роботодавців, об’єднання організацій роботодавців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00659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припинення організації роботодавців,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об’єднання організацій роботодавців в результаті ліквідації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00606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припинення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організації роботодавців, об’єднання організацій роботодавців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результаті реорганізації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00660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4706"/>
              </w:tabs>
              <w:spacing w:after="0" w:line="240" w:lineRule="auto"/>
              <w:ind w:left="737" w:right="-283" w:hanging="7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ержавна реєстрація створення громадського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об’єднання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4706"/>
              </w:tabs>
              <w:spacing w:after="0" w:line="240" w:lineRule="auto"/>
              <w:ind w:left="737" w:right="-283" w:hanging="73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00051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включення відомостей про громадське об’єднання,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00053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 до відомостей про громадське об’єднання,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00055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рішення про виділ громадського об’єднання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00086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14-30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рішення про припинення громадського об’єднання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00077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14-31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рішення про відміну рішення про припинення громадського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об’єднання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00084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14-32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зміни складу комісії з припинення (комісії з реорганізації, ліквідаційної комісії) громадського об’єднання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00335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14-33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громадського об’єднання в результаті його ліквідації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00098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14-34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громадського об’єднання в результаті його реорганізації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00102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14-35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створення відокремленого підрозділу громадського об’єднання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00089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14-36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внесення змін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відомостей про відокремлений підрозділ громадського об’єднання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00091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14-37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припинення відокремленого підрозділу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громадського об’єднання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00093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14-38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створення структурного утворення політичної партії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00667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14-39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включення відомостей про структурне утворення політичної партії,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00669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14-40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 до відомостей про структурне утворення політичної партії,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00672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14-41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рішення про припинення структурного утворення політичної партії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00675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14-42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зміни складу комісії з припинення (комісії з реорганізації, ліквідаційної комісії) структурного утворення політичної партії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00668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14-43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структурного утворення політичної партії в результаті його ліквідації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00674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14-44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структурного утворення політичної партії в результаті його реорганізації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00670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14-45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громадського об’єднання, що не має статусу юридичної особи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14-46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змін до відомостей про громадське об’єднання, що не має статусу юридичної особи, що містяться в Єдиному державному реєстрі юридичних осіб,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фізичних осіб – підприємців та громадських формувань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14-47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громадського об’єднання, що не має статусу юридичної особи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14-48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структурного утворення політичної партії, що не має статусу юридичної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особи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14-49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14-50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структурного утворення політичної партії, що не має статусу юридичної особи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14-51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підтвердження всеукраїнського статусу громадського об’єднання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14-52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відмови від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всеукраїнського статусу громадського об’єднання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14-53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постійно діючого третейського суду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14-54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змін до відомостей про постійно діючий третейський суд, що містяться в Єдиному державному реєстрі юридичних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осіб, фізичних осіб – підприємців та громадських формувань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14-55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постійно діючого третейського суду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14-56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Видача виписки з Єдиного державного реєстру юридичних осіб, фізичних осіб – підприємців та громадських формувань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 паперовій формі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проставлення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апостилю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00235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14-57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Видача документів, що містяться в реєстраційній справі відповідної юридичної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особи, громадського формування, що не має статусу юридичної особи, фізичної особи – підприємця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00236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14-58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01179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14-59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Підтвердження відомостей про кінцевого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бенефіціарного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власника юридичної особи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00683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14-60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00673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14-61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рішення про відміну рішення </w:t>
            </w:r>
            <w:bookmarkStart w:id="9" w:name="n13121_копія_1"/>
            <w:bookmarkEnd w:id="9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00664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14-62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рішення про відміну рішення </w:t>
            </w:r>
            <w:bookmarkStart w:id="10" w:name="n131121_копія_1"/>
            <w:bookmarkEnd w:id="10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про припинення організації роботодавців,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об’єднання організацій роботодавців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00607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14-63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1" w:name="__DdeLink__525_399985056711_копія_1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рішення про відміну рішення </w:t>
            </w:r>
            <w:bookmarkStart w:id="12" w:name="n13211_копія_1"/>
            <w:bookmarkEnd w:id="12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припинення структурного утворення політичної партії</w:t>
            </w:r>
            <w:bookmarkEnd w:id="11"/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00671</w:t>
            </w:r>
          </w:p>
        </w:tc>
      </w:tr>
      <w:tr w:rsidR="00EF6D52">
        <w:trPr>
          <w:trHeight w:val="353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Управління патрульної поліції в м. Кривому Розі Департаменту патрульної поліції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Оформлення документа дозвільного характеру (дозвіл на участь у дорожньому русі транспортного засобу, вагові або габаритні параметри якого перевищують нормативні)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00166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Оформлення документа дозвільного характеру (погодження маршруту руху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транспортного засобу під час дорожнього перевезення небезпечних вантажів)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00167</w:t>
            </w:r>
          </w:p>
        </w:tc>
      </w:tr>
      <w:tr w:rsidR="00EF6D52"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 Покровська міська філія Дніпропетровського обласного центру зайнятості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довідки про перебування(не перебування) на обліку в службі зайнятості, отримані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02050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консультацій шукачам роботи та роботодавцям щодо послуг служби зайнятості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Прийняття передбаченої законодавством інформації та відомостей від роботодавців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Облік осіб, які шукають роботу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before="57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17  Департамент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економічного розвитку Дніпропетровської облдержадміністрації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before="57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сертифіката племінних (генетичних) ресурсів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01135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040"/>
                <w:tab w:val="right" w:pos="8193"/>
              </w:tabs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01136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дубліката картки реєстрації договору (контракту) про спільну інвестиційну діяльність за участю іноземного інвестора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01137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040"/>
                <w:tab w:val="right" w:pos="8193"/>
              </w:tabs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Державна реєстрація змін і доповнень до договорів (контрактів) про спільну інвестиційну діяльність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участю іноземного інвестора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01139</w:t>
            </w:r>
          </w:p>
        </w:tc>
      </w:tr>
      <w:tr w:rsidR="00EF6D52">
        <w:trPr>
          <w:trHeight w:val="436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napToGrid w:val="0"/>
              <w:spacing w:after="0" w:line="240" w:lineRule="auto"/>
              <w:ind w:left="-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18 Відділ молоді та спорту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snapToGrid w:val="0"/>
              <w:spacing w:after="0" w:line="240" w:lineRule="auto"/>
              <w:ind w:left="-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rPr>
          <w:trHeight w:val="323"/>
        </w:trPr>
        <w:tc>
          <w:tcPr>
            <w:tcW w:w="6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18-1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233"/>
                <w:tab w:val="left" w:pos="8588"/>
              </w:tabs>
              <w:spacing w:after="0" w:line="240" w:lineRule="auto"/>
              <w:ind w:left="113" w:right="-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Присвоєння спортивних розрядів спортсменам: ІІ та ІІІ спортивний розряд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120"/>
                <w:tab w:val="left" w:pos="8475"/>
              </w:tabs>
              <w:spacing w:after="0" w:line="240" w:lineRule="auto"/>
              <w:ind w:right="-11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01252</w:t>
            </w:r>
          </w:p>
        </w:tc>
      </w:tr>
      <w:tr w:rsidR="00EF6D52">
        <w:trPr>
          <w:trHeight w:val="310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 Департамент молоді і спорту Дніпропетровської облдержадміністрації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040"/>
                <w:tab w:val="right" w:pos="8193"/>
              </w:tabs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Присвоєння спортивних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розрядів спортсменам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“Кандидат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майстри спорту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України”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І спортивний розряд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01253</w:t>
            </w:r>
          </w:p>
        </w:tc>
      </w:tr>
      <w:tr w:rsidR="00EF6D52">
        <w:trPr>
          <w:trHeight w:val="101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 Відділ обслуговування громадян №20 (сервісний центр)</w:t>
            </w:r>
          </w:p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Управління обслуговування громадян ГУ ПФУ у Дніпропетровській області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Надання субсидії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00155</w:t>
            </w: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Призначення  пільги  на придбання палива, у тому числі рідкого, скрапленого газу для побутових потреб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00157</w:t>
            </w: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пільги на оплату житла, комунальних послуг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01974</w:t>
            </w: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Призначення страхових виплат членам сім’ї, батькам, утриманцям померлого медичного працівника у разі його смерті, що настала внаслідок його інфікування гострою респіраторною хворобою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COVID-19, спричиненою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коронавірусом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SARSCoV-2, під час виконання професій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них обов’язків в умовах підвищеного ризику зараження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01732</w:t>
            </w: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Призначення страхових виплат медичному працівнику у разі встановлення групи інвалідності та ступеня втрати працездатності протягом одного року у зв’язку з інфікуванням  гострою респіраторною хворобою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COVID-19, спричиненою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коронавірусом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SARSCoV-2, під час в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иконання професійних обов’язків в умовах підвищеного ризику зараження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01733</w:t>
            </w: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субсидії на оплату вартості або частини вартості найму (оренди) житлового приміщення та компенсації частини податку на доходи фізичних осіб або єдиного податку 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військового збору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52">
        <w:trPr>
          <w:trHeight w:val="80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 ЦНАП Виконавчого комітету Покровської міської ради</w:t>
            </w:r>
          </w:p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Дніпропетровської області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rPr>
          <w:trHeight w:val="785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21-1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одання інформаційного повідомлення про пошкоджене та знищене нерухоме майно внаслідок бойових дій, терористичних актів, диверсій, спричинених </w:t>
            </w:r>
            <w:r>
              <w:rPr>
                <w:rFonts w:ascii="Times New Roman" w:hAnsi="Times New Roman"/>
                <w:color w:val="000000"/>
                <w:sz w:val="24"/>
              </w:rPr>
              <w:t>військовою агресією Російської Федерації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02418</w:t>
            </w:r>
          </w:p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адання відомостей з Державного земельного кадастру у формі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витягу з Державного земельного кадастру про земельну ділянку з відомостями про речові права на земельну ділянку, їх обтяження, одержаними </w:t>
            </w:r>
            <w:r>
              <w:rPr>
                <w:rFonts w:ascii="Times New Roman" w:hAnsi="Times New Roman"/>
                <w:color w:val="000000"/>
                <w:sz w:val="24"/>
              </w:rPr>
              <w:t>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з відомостями про ділянки надр, надані у користування відповідно до спеціальних дозволів на користу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вання надрами та актів про надання гірничих відводів, одержаними в порядку інформаційної взаємодії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Держгеонадрами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Держпраці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</w:t>
            </w:r>
            <w:r>
              <w:rPr>
                <w:rFonts w:ascii="Times New Roman" w:hAnsi="Times New Roman"/>
                <w:color w:val="000000"/>
                <w:sz w:val="24"/>
              </w:rPr>
              <w:t>о земельного кадастру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02455</w:t>
            </w: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00234</w:t>
            </w: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00047</w:t>
            </w: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02266</w:t>
            </w:r>
          </w:p>
        </w:tc>
      </w:tr>
      <w:tr w:rsidR="00EF6D52">
        <w:trPr>
          <w:trHeight w:val="80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22 Міністерство оборони України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Актуалізація даних в єдиному державному реєстрі призовників, військовозобов’язаних та резервістів.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52">
        <w:trPr>
          <w:trHeight w:val="80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right="6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Служба у справах дітей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right="6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Надання статусу дитини, яка постраждала внаслідок воєнних дій та збройних конфліктів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01262</w:t>
            </w:r>
          </w:p>
        </w:tc>
      </w:tr>
      <w:tr w:rsidR="00EF6D52">
        <w:trPr>
          <w:trHeight w:val="664"/>
        </w:trPr>
        <w:tc>
          <w:tcPr>
            <w:tcW w:w="10078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24  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Регіональний сервісний центр Головного сервісного центру МВС у 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Дніпропетровській та Запорізькій областях (філія ГСЦ МВС)</w:t>
            </w:r>
          </w:p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F6D52">
        <w:trPr>
          <w:trHeight w:val="8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right="6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Реєстрація,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перереєстрація колісних транспортних засобів усіх категорій з видачею свідоцтва про реєстрацію та номерних знаків, зняття з обліку транспортного засобу з видачею облікової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картки та номерних знаків для разових поїздок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01815</w:t>
            </w:r>
          </w:p>
        </w:tc>
      </w:tr>
      <w:tr w:rsidR="00EF6D52">
        <w:trPr>
          <w:trHeight w:val="663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right="6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свідоцтва про реєстрацію колісних транспортних засобів для виїзду за кордон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00681</w:t>
            </w:r>
          </w:p>
        </w:tc>
      </w:tr>
      <w:tr w:rsidR="00EF6D52">
        <w:trPr>
          <w:trHeight w:val="599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right="6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електронного свідоцтва про реєстрацію колісних транспортних засобів без виготовлення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його на бланку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52">
        <w:trPr>
          <w:trHeight w:val="630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ind w:right="6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тимчасового реєстраційного талона на право керування транспортним засобом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00744</w:t>
            </w:r>
          </w:p>
        </w:tc>
      </w:tr>
      <w:tr w:rsidR="00EF6D52">
        <w:trPr>
          <w:trHeight w:val="624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ind w:right="6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 посвідчення водія на право керування транспортними засобами замість втраченого або викраденого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00743</w:t>
            </w:r>
          </w:p>
        </w:tc>
      </w:tr>
      <w:tr w:rsidR="00EF6D52">
        <w:trPr>
          <w:trHeight w:val="615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ind w:right="6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електронного національного посвідчення водія на право керування транспортними засобами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52">
        <w:trPr>
          <w:trHeight w:val="675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Обмін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посвідчення водія на право керування транспортними засобами (без складання іспитів)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00509</w:t>
            </w:r>
          </w:p>
        </w:tc>
      </w:tr>
      <w:tr w:rsidR="00EF6D52">
        <w:trPr>
          <w:trHeight w:val="971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макетів індивідуальних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номерних знаків транспортних засобів, які виготовляються на замовлення власників транспортних засобів, з видачею номерних знаків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00521</w:t>
            </w:r>
          </w:p>
        </w:tc>
      </w:tr>
      <w:tr w:rsidR="00EF6D52">
        <w:trPr>
          <w:trHeight w:val="435"/>
        </w:trPr>
        <w:tc>
          <w:tcPr>
            <w:tcW w:w="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15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Перезакріплення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індивідуального номерного знака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01490</w:t>
            </w:r>
          </w:p>
        </w:tc>
      </w:tr>
      <w:tr w:rsidR="00EF6D52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332</w:t>
            </w:r>
          </w:p>
        </w:tc>
        <w:tc>
          <w:tcPr>
            <w:tcW w:w="847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numPr>
                <w:ilvl w:val="2"/>
                <w:numId w:val="1"/>
              </w:numPr>
              <w:spacing w:before="57" w:after="57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омплексна електронна публічна послуга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“єМалятко”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:</w:t>
            </w:r>
          </w:p>
          <w:p w:rsidR="00EF6D52" w:rsidRDefault="00D959FB">
            <w:pPr>
              <w:pStyle w:val="31"/>
              <w:widowControl w:val="0"/>
              <w:numPr>
                <w:ilvl w:val="2"/>
                <w:numId w:val="1"/>
              </w:numPr>
              <w:spacing w:before="57" w:after="57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Комплексна послуга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єМАЛЯТКО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»)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31"/>
              <w:widowControl w:val="0"/>
              <w:numPr>
                <w:ilvl w:val="2"/>
                <w:numId w:val="1"/>
              </w:numPr>
              <w:spacing w:before="57" w:after="57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01369</w:t>
            </w:r>
          </w:p>
        </w:tc>
      </w:tr>
      <w:tr w:rsidR="00EF6D52"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28" w:lineRule="auto"/>
              <w:jc w:val="center"/>
              <w:rPr>
                <w:rFonts w:ascii="Times New Roman" w:eastAsia="Andale Sans UI" w:hAnsi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en-US"/>
              </w:rPr>
              <w:t>Покровський міський відділ державної реєстрації актів цивільного стану</w:t>
            </w:r>
            <w:r>
              <w:rPr>
                <w:rFonts w:ascii="Times New Roman" w:eastAsia="Andale Sans UI" w:hAnsi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en-US"/>
              </w:rPr>
              <w:br/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pStyle w:val="31"/>
              <w:widowControl w:val="0"/>
              <w:numPr>
                <w:ilvl w:val="2"/>
                <w:numId w:val="1"/>
              </w:numPr>
              <w:spacing w:before="57" w:after="57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214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6"/>
              <w:tabs>
                <w:tab w:val="center" w:pos="4153"/>
                <w:tab w:val="right" w:pos="8306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Державна реєстрація народження та визначення походження </w:t>
            </w:r>
            <w:r>
              <w:rPr>
                <w:color w:val="000000"/>
              </w:rPr>
              <w:t>дитини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pStyle w:val="a6"/>
              <w:tabs>
                <w:tab w:val="center" w:pos="4153"/>
                <w:tab w:val="right" w:pos="8306"/>
              </w:tabs>
              <w:spacing w:after="0"/>
              <w:jc w:val="both"/>
              <w:rPr>
                <w:b/>
                <w:bCs/>
                <w:color w:val="000000"/>
              </w:rPr>
            </w:pPr>
          </w:p>
        </w:tc>
      </w:tr>
      <w:tr w:rsidR="00EF6D52">
        <w:tc>
          <w:tcPr>
            <w:tcW w:w="214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внесення відомостей про дитину до Реєстру пацієнтів в електронній системі охорони здоров’я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pStyle w:val="a6"/>
              <w:tabs>
                <w:tab w:val="center" w:pos="4153"/>
                <w:tab w:val="right" w:pos="8306"/>
              </w:tabs>
              <w:spacing w:after="0"/>
              <w:jc w:val="both"/>
              <w:rPr>
                <w:b/>
                <w:bCs/>
                <w:color w:val="000000"/>
              </w:rPr>
            </w:pPr>
          </w:p>
        </w:tc>
      </w:tr>
      <w:tr w:rsidR="00EF6D52">
        <w:tc>
          <w:tcPr>
            <w:tcW w:w="214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реєстрація дитини у Державному реєстрі фізичних осіб - платників податків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tabs>
                <w:tab w:val="center" w:pos="4153"/>
                <w:tab w:val="right" w:pos="8306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EF6D52">
        <w:tc>
          <w:tcPr>
            <w:tcW w:w="214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внесення інформації про дитину до Єдиного державного демографічного </w:t>
            </w:r>
            <w:r>
              <w:rPr>
                <w:rFonts w:ascii="Times New Roman" w:hAnsi="Times New Roman"/>
                <w:color w:val="000000"/>
                <w:sz w:val="24"/>
              </w:rPr>
              <w:t>реєстру з автоматичним формуванням унікального номера запису в ньому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tabs>
                <w:tab w:val="center" w:pos="4153"/>
                <w:tab w:val="right" w:pos="8306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EF6D52"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5"/>
                <w:sz w:val="24"/>
                <w:szCs w:val="24"/>
                <w:lang w:eastAsia="en-US"/>
              </w:rPr>
              <w:t>Реєстраційний відділ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214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6"/>
              <w:spacing w:after="0" w:line="228" w:lineRule="auto"/>
              <w:jc w:val="both"/>
            </w:pPr>
            <w:r>
              <w:rPr>
                <w:rFonts w:eastAsia="Calibri"/>
                <w:color w:val="000000"/>
                <w:kern w:val="0"/>
                <w:szCs w:val="22"/>
              </w:rPr>
              <w:t>Д</w:t>
            </w:r>
            <w:r>
              <w:rPr>
                <w:color w:val="000000"/>
              </w:rPr>
              <w:t>екларування місця проживання дитини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pStyle w:val="a6"/>
              <w:spacing w:after="0" w:line="228" w:lineRule="auto"/>
              <w:jc w:val="both"/>
              <w:rPr>
                <w:color w:val="000000"/>
              </w:rPr>
            </w:pPr>
          </w:p>
        </w:tc>
      </w:tr>
      <w:tr w:rsidR="00EF6D52">
        <w:trPr>
          <w:trHeight w:val="307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5"/>
                <w:sz w:val="24"/>
                <w:szCs w:val="24"/>
                <w:lang w:eastAsia="en-US"/>
              </w:rPr>
              <w:t>Управління праці та соціального захисту населення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214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6"/>
              <w:spacing w:after="0"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Призначення допомоги при народженні дитини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pStyle w:val="a6"/>
              <w:spacing w:after="0" w:line="228" w:lineRule="auto"/>
              <w:jc w:val="both"/>
              <w:rPr>
                <w:color w:val="000000"/>
              </w:rPr>
            </w:pPr>
          </w:p>
        </w:tc>
      </w:tr>
      <w:tr w:rsidR="00EF6D52">
        <w:tc>
          <w:tcPr>
            <w:tcW w:w="214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видача посвідчень </w:t>
            </w:r>
            <w:r>
              <w:rPr>
                <w:rFonts w:ascii="Times New Roman" w:hAnsi="Times New Roman"/>
                <w:color w:val="000000"/>
                <w:sz w:val="24"/>
              </w:rPr>
              <w:t>батьків багатодітної сім’ї та дитини з багатодітної сім’ї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pStyle w:val="a6"/>
              <w:spacing w:after="0" w:line="228" w:lineRule="auto"/>
              <w:jc w:val="both"/>
              <w:rPr>
                <w:color w:val="000000"/>
              </w:rPr>
            </w:pPr>
          </w:p>
        </w:tc>
      </w:tr>
      <w:tr w:rsidR="00EF6D52">
        <w:tc>
          <w:tcPr>
            <w:tcW w:w="2147" w:type="dxa"/>
            <w:gridSpan w:val="3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призначення допомоги на дітей, які виховуються у багатодітних сім’ях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pStyle w:val="a6"/>
              <w:spacing w:after="0" w:line="228" w:lineRule="auto"/>
              <w:jc w:val="both"/>
              <w:rPr>
                <w:color w:val="000000"/>
              </w:rPr>
            </w:pPr>
          </w:p>
        </w:tc>
      </w:tr>
      <w:tr w:rsidR="00EF6D52">
        <w:tc>
          <w:tcPr>
            <w:tcW w:w="2147" w:type="dxa"/>
            <w:gridSpan w:val="3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надання грошової компенсації вартості одноразової натуральної допомоги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“пакунок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малюка”</w:t>
            </w:r>
            <w:proofErr w:type="spellEnd"/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pStyle w:val="a6"/>
              <w:spacing w:after="0" w:line="228" w:lineRule="auto"/>
              <w:jc w:val="both"/>
              <w:rPr>
                <w:color w:val="000000"/>
              </w:rPr>
            </w:pPr>
          </w:p>
        </w:tc>
      </w:tr>
      <w:tr w:rsidR="00EF6D52"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31"/>
              <w:widowControl w:val="0"/>
              <w:numPr>
                <w:ilvl w:val="2"/>
                <w:numId w:val="1"/>
              </w:numPr>
              <w:spacing w:before="57" w:after="57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Комплексна послуга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«Я-Ветеран»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D52" w:rsidRDefault="00EF6D52">
            <w:pPr>
              <w:pStyle w:val="31"/>
              <w:widowControl w:val="0"/>
              <w:numPr>
                <w:ilvl w:val="2"/>
                <w:numId w:val="1"/>
              </w:numPr>
              <w:spacing w:before="57" w:after="57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Головне управління Пенсійного фонду України в Дніпропетровській області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D52"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6"/>
              <w:tabs>
                <w:tab w:val="center" w:pos="4153"/>
                <w:tab w:val="right" w:pos="8306"/>
              </w:tabs>
              <w:spacing w:after="0"/>
              <w:jc w:val="both"/>
            </w:pPr>
            <w:r>
              <w:rPr>
                <w:rFonts w:eastAsia="Calibri"/>
                <w:color w:val="000000"/>
              </w:rPr>
              <w:t>Н</w:t>
            </w:r>
            <w:r>
              <w:rPr>
                <w:color w:val="000000"/>
              </w:rPr>
              <w:t xml:space="preserve">адання учасникам бойових дій та постраждалим учасникам Революції Гідності 75-процентної знижки плати за користування житлом (квартирна плата), комунальними </w:t>
            </w:r>
            <w:r>
              <w:rPr>
                <w:color w:val="000000"/>
              </w:rPr>
              <w:t>послугами (газом, електроенергією та іншими послугами), скрапленим балонним газом,  в межах середніх норм споживання та 75-процентної знижки вартості палива, в тому числі рідкого, в межах норм, встановлених для продажу населенню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pStyle w:val="a6"/>
              <w:tabs>
                <w:tab w:val="center" w:pos="4153"/>
                <w:tab w:val="right" w:pos="8306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EF6D52"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tabs>
                <w:tab w:val="center" w:pos="4153"/>
                <w:tab w:val="right" w:pos="8306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Надання особам з </w:t>
            </w:r>
            <w:r>
              <w:rPr>
                <w:color w:val="000000"/>
              </w:rPr>
              <w:t>інвалідністю внаслідок війни 100-процентної знижки плати за користування житлом (квартирна плата), комунальними послугами (газом, електроенергією та іншими послугами), скрапленим балонним газом,  в межах середніх норм споживання та  100-процентної знижки в</w:t>
            </w:r>
            <w:r>
              <w:rPr>
                <w:color w:val="000000"/>
              </w:rPr>
              <w:t>артості палива, в тому числі рідкого, в межах норм, встановлених для продажу населенню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tabs>
                <w:tab w:val="center" w:pos="4153"/>
                <w:tab w:val="right" w:pos="8306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EF6D52"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6"/>
              <w:tabs>
                <w:tab w:val="center" w:pos="4153"/>
                <w:tab w:val="right" w:pos="8306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Надання учасникам  війни 50-процентної знижки плати за користування житлом (квартирна плата), комунальними послугами (газом, електроенергією та іншими </w:t>
            </w:r>
            <w:r>
              <w:rPr>
                <w:color w:val="000000"/>
              </w:rPr>
              <w:t>послугами), скрапленим балонним газом,  в межах середніх норм споживання та  50-процентної знижки вартості палива, в тому числі рідкого, в межах норм, встановлених для продажу населенню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tabs>
                <w:tab w:val="center" w:pos="4153"/>
                <w:tab w:val="right" w:pos="8306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EF6D52"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pStyle w:val="a6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Надання  сім’ям загиблих (померлих) ветеранів війни </w:t>
            </w:r>
            <w:r>
              <w:rPr>
                <w:color w:val="000000"/>
              </w:rPr>
              <w:t>50-</w:t>
            </w:r>
            <w:r>
              <w:rPr>
                <w:color w:val="000000"/>
              </w:rPr>
              <w:lastRenderedPageBreak/>
              <w:t>процентної знижки плати за користування житлом (квартирна плата), комунальними послугами (газом, електроенергією та іншими послугами), скрапленим балонним газом,  в межах середніх норм споживання та  50-процентної знижки вартості палива, в тому числі рі</w:t>
            </w:r>
            <w:r>
              <w:rPr>
                <w:color w:val="000000"/>
              </w:rPr>
              <w:t>дкого, в межах норм, встановлених для продажу населенню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D52" w:rsidRDefault="00EF6D52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</w:tr>
      <w:tr w:rsidR="00EF6D52"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pStyle w:val="a6"/>
              <w:spacing w:after="0"/>
              <w:jc w:val="both"/>
            </w:pPr>
            <w:r>
              <w:rPr>
                <w:color w:val="000000"/>
              </w:rPr>
              <w:t>Звільнення  осіб, які мають особливі заслуги перед Батьківщиною,  і членів їх сімей, які проживають разом з ними, від квартирної плати незалежно від форми власності житлового фонду, від оплати</w:t>
            </w:r>
            <w:r>
              <w:rPr>
                <w:color w:val="000000"/>
              </w:rPr>
              <w:t xml:space="preserve"> комунальних послуг (водопостачання, каналізація, газ, електроенергія, гаряче водопостачання, центральне опалення, а в будинках, що не мають центрального опалення, - надання палива, придбаного у межах норм, установлених для продажу населенню, та інші види </w:t>
            </w:r>
            <w:r>
              <w:rPr>
                <w:color w:val="000000"/>
              </w:rPr>
              <w:t>комунальних послуг), від оплати скрапленого балонного газу для побутових потреб, від плати за користування домашнім телефоном і позавідомчою охоронною сигналізацією житла незалежно від виду житлового фонду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D52" w:rsidRDefault="00EF6D52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Дніпровський місцевий центр з надання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безоплатної вторинної правової допомоги (далі – ДМЦ з НБВПД)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доступу особи до безоплатної вторинної допомоги ( в порядкуч.2 ст.7 Закону України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безоплатну правову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допомогу”</w:t>
            </w:r>
            <w:proofErr w:type="spellEnd"/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Складення заяв, скарг та інших документів правового характеру (крім документів процесуального характеру (в порядку ч. 2 ст. 7 Закону України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безоплатну правову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допомогу”</w:t>
            </w:r>
            <w:proofErr w:type="spellEnd"/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правової інформації, консультації/роз’яснення з правового питання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(усно/письмово) в порядку ч.2 ст.7 Закону України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безоплатну правову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допомогу”</w:t>
            </w:r>
            <w:proofErr w:type="spellEnd"/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tabs>
                <w:tab w:val="left" w:pos="0"/>
                <w:tab w:val="left" w:pos="993"/>
              </w:tabs>
              <w:spacing w:after="0"/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охорони здоров’я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облвійськадміністрації</w:t>
            </w:r>
            <w:proofErr w:type="spellEnd"/>
          </w:p>
          <w:p w:rsidR="00EF6D52" w:rsidRDefault="00EF6D52">
            <w:pPr>
              <w:widowControl w:val="0"/>
              <w:tabs>
                <w:tab w:val="left" w:pos="0"/>
                <w:tab w:val="left" w:pos="993"/>
              </w:tabs>
              <w:ind w:right="5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tabs>
                <w:tab w:val="left" w:pos="0"/>
                <w:tab w:val="left" w:pos="993"/>
              </w:tabs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tabs>
                <w:tab w:val="left" w:pos="0"/>
                <w:tab w:val="left" w:pos="993"/>
              </w:tabs>
              <w:spacing w:after="0"/>
              <w:ind w:right="57"/>
              <w:contextualSpacing/>
              <w:jc w:val="both"/>
            </w:pPr>
            <w:r>
              <w:rPr>
                <w:color w:val="000000"/>
              </w:rPr>
              <w:t xml:space="preserve">Направлення осіб із складових сил оборони та сил безпеки, постраждалих у зв’язку з військовою агресією </w:t>
            </w:r>
            <w:r>
              <w:rPr>
                <w:color w:val="000000"/>
              </w:rPr>
              <w:t>Російської Федерації проти України, на лікування за кордон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tabs>
                <w:tab w:val="left" w:pos="0"/>
                <w:tab w:val="left" w:pos="993"/>
              </w:tabs>
              <w:spacing w:after="0"/>
              <w:ind w:right="57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tabs>
                <w:tab w:val="left" w:pos="0"/>
                <w:tab w:val="left" w:pos="993"/>
              </w:tabs>
              <w:spacing w:after="0"/>
              <w:ind w:right="5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Надання пільги на безоплатне одержання ліків, лікарських засобів, імунобіологічних препаратів та виробів медичного призначення за рецептами лікарів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tabs>
                <w:tab w:val="left" w:pos="0"/>
                <w:tab w:val="left" w:pos="993"/>
              </w:tabs>
              <w:spacing w:after="0"/>
              <w:ind w:right="57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tabs>
                <w:tab w:val="left" w:pos="0"/>
                <w:tab w:val="left" w:pos="993"/>
              </w:tabs>
              <w:spacing w:after="0"/>
              <w:ind w:right="5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Супровід і лікування дорослих та </w:t>
            </w:r>
            <w:r>
              <w:rPr>
                <w:color w:val="000000"/>
              </w:rPr>
              <w:t>дітей з психічними розладами на первинному рівні медичної допомоги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tabs>
                <w:tab w:val="left" w:pos="0"/>
                <w:tab w:val="left" w:pos="993"/>
              </w:tabs>
              <w:spacing w:after="0"/>
              <w:ind w:right="57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before="57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Реабілітаційна допомога дорослим та дітям та дорослим у стаціонарних умовах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before="57"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jc w:val="center"/>
            </w:pPr>
            <w:r>
              <w:rPr>
                <w:b/>
                <w:bCs/>
                <w:color w:val="000000"/>
              </w:rPr>
              <w:t>Департамент освіти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облвійськадміністрації</w:t>
            </w:r>
            <w:proofErr w:type="spellEnd"/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927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Повна оплата навчання за рахунок коштів загального </w:t>
            </w:r>
            <w:r>
              <w:rPr>
                <w:color w:val="000000"/>
              </w:rPr>
              <w:t>фонду державного або місцевих бюджетів у разі зарахування вступників на навчання за державним (регіональним) замовленням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Першочергове переведення осіб, зарахованих на навчання за кошти фізичних осіб або юридичних осіб, на навчання на місцях </w:t>
            </w:r>
            <w:r>
              <w:rPr>
                <w:color w:val="000000"/>
              </w:rPr>
              <w:t>державного (регіонального) замовлення у  державних або комунальних закладах освіти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6"/>
              <w:spacing w:before="57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Безоплатне забезпечення підручниками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EF6D52">
            <w:pPr>
              <w:pStyle w:val="a6"/>
              <w:spacing w:before="57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Безоплатний доступ до Інтернету, систем баз даних у державних </w:t>
            </w:r>
            <w:r>
              <w:rPr>
                <w:color w:val="000000"/>
              </w:rPr>
              <w:lastRenderedPageBreak/>
              <w:t>та комунальних закладах освіти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349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6"/>
              <w:spacing w:before="57" w:after="0"/>
              <w:jc w:val="both"/>
              <w:rPr>
                <w:color w:val="000000"/>
              </w:rPr>
            </w:pPr>
            <w:bookmarkStart w:id="13" w:name="docs-internal-guid-9be94fa5-7fff-ef55-b4"/>
            <w:bookmarkEnd w:id="13"/>
            <w:r>
              <w:rPr>
                <w:color w:val="000000"/>
              </w:rPr>
              <w:t xml:space="preserve">Безоплатне </w:t>
            </w:r>
            <w:r>
              <w:rPr>
                <w:color w:val="000000"/>
              </w:rPr>
              <w:t>проживання в учнівських та студентських гуртожитках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before="57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Вступ поза конкурсом до державних та комунальних закладів вищої та фахової </w:t>
            </w:r>
            <w:proofErr w:type="spellStart"/>
            <w:r>
              <w:rPr>
                <w:color w:val="000000"/>
              </w:rPr>
              <w:t>передвищої</w:t>
            </w:r>
            <w:proofErr w:type="spellEnd"/>
            <w:r>
              <w:rPr>
                <w:color w:val="000000"/>
              </w:rPr>
              <w:t xml:space="preserve"> освіти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Право на </w:t>
            </w:r>
            <w:proofErr w:type="spellStart"/>
            <w:r>
              <w:rPr>
                <w:color w:val="000000"/>
              </w:rPr>
              <w:t>позаконкурсний</w:t>
            </w:r>
            <w:proofErr w:type="spellEnd"/>
            <w:r>
              <w:rPr>
                <w:color w:val="000000"/>
              </w:rPr>
              <w:t xml:space="preserve"> вступ до закладів професійної (професійно-технічної) освіти і на курси </w:t>
            </w:r>
            <w:r>
              <w:rPr>
                <w:color w:val="000000"/>
              </w:rPr>
              <w:t>для одержання відповідних професій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Безкоштовне харчування дітей загиблих (померлих) ветеранів війни, Захисників і Захисниць України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Оздоровлення та відпочинок дітей, які потребують особливої соціальної уваги та підтримки, і дітей, і дітей,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батьки яких є учасниками бойових дій або загиблих (зниклих безвісти), у комунальному закладі «Дитячий оздоровчий центр соціальної реабілітації санаторного типу «Перлина Придніпров’я» Дніпропетровської обласної ради»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соціального захисту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населення облдержадміністрації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52" w:rsidRDefault="00EF6D5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фінансової підтримки громадським об’єднанням ветеранів в рамках дії заходів Комплексної програми соціального захисту населення Дніпропетровської області на 2020 – 2024 роки, затвердженої рішенням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Дніпропетровської обласної ради від 13 грудня 2019 року №534-20/VІІ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допомоги незахищеним верствам населення та особам, які опинилися у складних життєвих обставинах, в рамках дії заходів Комплексної програми соціального захисту населення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Дніпропетровської області на 2020 – 2024 роки, затвердженої рішенням Дніпропетровської обласної ради    від 13 грудня 2019 року № 534-20/VІІ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Міністерство у справах ветеранів України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1561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Видача нового посвідчення учасника бойових дій, особи 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інвалідністю внаслідок війни, учасника війни, члена 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сональних даних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ind w:right="11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ind w:right="11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Встановлення факту одержання ушкоджень здоров’я від боєприпасів на території проведення </w:t>
            </w:r>
            <w:r>
              <w:rPr>
                <w:color w:val="000000"/>
              </w:rPr>
              <w:t>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ind w:right="11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Встановлення статусу учасника бойових дій, видача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посвідчення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ind w:right="11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/>
              <w:ind w:right="1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Позбавлення статусу учасника бойових дій за заявою такої особи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ind w:right="11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ind w:left="-57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Призначення одноразової грошової допомоги в разі загибелі (смерті) або інвалідності деяких категорій осіб відповідно до Закону України </w:t>
            </w:r>
            <w:proofErr w:type="spellStart"/>
            <w:r>
              <w:rPr>
                <w:color w:val="000000"/>
              </w:rPr>
              <w:t>“Про</w:t>
            </w:r>
            <w:proofErr w:type="spellEnd"/>
            <w:r>
              <w:rPr>
                <w:color w:val="000000"/>
              </w:rPr>
              <w:t xml:space="preserve"> статус ветеранів війни, </w:t>
            </w:r>
            <w:r>
              <w:rPr>
                <w:color w:val="000000"/>
              </w:rPr>
              <w:t xml:space="preserve">гарантії їх соціального </w:t>
            </w:r>
            <w:proofErr w:type="spellStart"/>
            <w:r>
              <w:rPr>
                <w:color w:val="000000"/>
              </w:rPr>
              <w:t>захисту”</w:t>
            </w:r>
            <w:proofErr w:type="spellEnd"/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ind w:right="11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ind w:right="11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ind w:left="-57" w:right="113"/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</w:rPr>
              <w:t xml:space="preserve">рийняття рішення про включення суб’єкта </w:t>
            </w:r>
            <w:r>
              <w:rPr>
                <w:color w:val="000000"/>
              </w:rPr>
              <w:t>надання послуг до Реєстру постачальників послуг з психологічної реабілітації для ветеранів і членів їх сімей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ind w:left="-57" w:right="11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left="-57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відомостей з Єдиного реєстру учасників антитерористичної операції та осіб, які брали участь у здійсненні заходів із 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ind w:left="-57" w:right="11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/>
              <w:ind w:left="-57" w:right="1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Встановлення факту безпосередньої участі у заходах, необхідних для забезпечення оборони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ind w:left="-57" w:right="11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Південно-Східне міжрегіональне управління Державної служби з питань праці</w:t>
            </w:r>
          </w:p>
          <w:p w:rsidR="00EF6D52" w:rsidRDefault="00EF6D52">
            <w:pPr>
              <w:pStyle w:val="a6"/>
              <w:spacing w:after="0"/>
              <w:ind w:right="637"/>
              <w:jc w:val="both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spacing w:before="57" w:after="57"/>
              <w:ind w:right="637"/>
              <w:jc w:val="both"/>
              <w:rPr>
                <w:color w:val="000000"/>
                <w:szCs w:val="4"/>
              </w:rPr>
            </w:pPr>
            <w:r>
              <w:rPr>
                <w:color w:val="000000"/>
                <w:szCs w:val="4"/>
              </w:rPr>
              <w:t xml:space="preserve">Сервіс </w:t>
            </w:r>
            <w:proofErr w:type="spellStart"/>
            <w:r>
              <w:rPr>
                <w:color w:val="000000"/>
                <w:szCs w:val="4"/>
              </w:rPr>
              <w:t>онлайн</w:t>
            </w:r>
            <w:proofErr w:type="spellEnd"/>
            <w:r>
              <w:rPr>
                <w:color w:val="000000"/>
                <w:szCs w:val="4"/>
              </w:rPr>
              <w:t xml:space="preserve"> консультування «Інтерактивний </w:t>
            </w:r>
            <w:r>
              <w:rPr>
                <w:color w:val="000000"/>
                <w:szCs w:val="4"/>
              </w:rPr>
              <w:t>інспектор»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before="57" w:after="57"/>
              <w:ind w:right="63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510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/>
              <w:ind w:right="6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Дніпропетровський обласний територіальний центр комплектування та соціальної підтримки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pStyle w:val="ad"/>
              <w:widowControl w:val="0"/>
              <w:ind w:right="63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left="-57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консультацій, допомога у зборі і оформленні документів, направлення на розгляд відповідної комісії по встановлення статусу та видачі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посвідчень учасникам війни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left="-57" w:right="113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Поновлення посвідчення учасникам бойових дій замість непридатного/втраченого та у разі зміни особистих даних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before="57"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Позбавлення статусу учасника бойових дій, учасника війни за заявою особи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before="57"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листів-талонів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право одержання проїзних квитків з 50-відсотковою знижкою терміном дії з 2022-2026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before="57"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посвідчень членам сімей зниклого безвісти військовослужбовця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before="57"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Оформлення та видача посвідчень члена сім’ї та дитини військовослужбовця, який загинув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(помер) під час проходження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військової служби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консультацій, допомога у зборі і оформленні документів, направлення на розгляд відповідної комісії по встановлення статусу та видачі посвідчень учасникам бойових дій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left="-69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Поховання 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військовими почестями загиблих військовослужбовців, організація та проведення військового поховального ритуалу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Сприяння у підготовці і оформленні документів та направлення на ВЛК для встановлення причинного зв’язку захворювань, травм, поранень, 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тузій, каліцтв з військовою службою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left="-69" w:right="3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Бюджетна установа «Український ветеранський фонд»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left="11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одноразової фінансової допомоги у створенні належних умов для ведення підприємницької або незалежної професійної діяльності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left="113" w:right="-5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532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F6D52" w:rsidRDefault="00D959FB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Управління з питань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учасників АТО Дніпропетровської обласної військової адміністрації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Навчальні курси з іноземних мов та інформаційних технологій в рамках дії заходів Комплексної програми з соціальної підтримки, реабілітації осіб, які брали безпосередню участь у </w:t>
            </w:r>
            <w:r>
              <w:rPr>
                <w:color w:val="000000"/>
              </w:rPr>
              <w:t>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членів їхніх сімей у Дніпропетровській області на 2020 – 2025 роки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ind w:right="11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pStyle w:val="a6"/>
              <w:spacing w:after="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Організація культурно-масових заходів, масових спортивних, фізкультурно-оздоровчих та інших реабілітаційних заходів, в рамках дії заходів Комплексної програми з соціальної підтримки, реабілітації осіб, які брали безпосередню участь у здійсненні заходів, </w:t>
            </w:r>
            <w:r>
              <w:rPr>
                <w:color w:val="000000"/>
              </w:rPr>
      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членів їхніх сімей у Дніпропетровській області на 2020 – 2025 роки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pStyle w:val="a6"/>
              <w:spacing w:after="0"/>
              <w:ind w:right="11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6D52">
        <w:trPr>
          <w:trHeight w:val="260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Дніпропетровське обласне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відділення Фонду соціального захисту осіб з інвалідністю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right="6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Виплата грошової компенсації вартості за самостійно придбані засоби реабілітації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right="63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left="57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допоміжними засобами реабілітації (технічними та іншими засобами реабілітації) осіб 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інвалідністю, дітей з інвалідністю та інших окремих категорій населення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00119</w:t>
            </w:r>
          </w:p>
        </w:tc>
      </w:tr>
      <w:tr w:rsidR="00EF6D52">
        <w:trPr>
          <w:trHeight w:val="260"/>
        </w:trPr>
        <w:tc>
          <w:tcPr>
            <w:tcW w:w="9076" w:type="dxa"/>
            <w:gridSpan w:val="4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  <w:vAlign w:val="center"/>
          </w:tcPr>
          <w:p w:rsidR="00EF6D52" w:rsidRDefault="00D959F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Дніпропетровський обласний центр зайнятості (філії та їх структурні підрозділи)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6D52" w:rsidRDefault="00EF6D5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righ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ваучерів для підтримання конкурентоспроможності деяких категорій громадян на ринку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праці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right="63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righ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Інформування про додаткові гарантії сприяння працевлаштуванню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right="63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righ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мікрогрантів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створення або розвиток власного бізнесу в рамках державної програми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“Є-Робота”</w:t>
            </w:r>
            <w:proofErr w:type="spellEnd"/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right="63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right="63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Єдиний портал вакансій – </w:t>
            </w:r>
            <w:hyperlink r:id="rId5">
              <w: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t>http://jobportal.dcz.gov.ua/</w:t>
              </w:r>
            </w:hyperlink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right="63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right="6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Професійна консультація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right="63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Професійна підготовка, перепідготовка та підвищення  кваліфікації зареєстрованих безробітних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387</w:t>
            </w: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ind w:right="6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безробітних у службі зайнятості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right="63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52">
        <w:trPr>
          <w:trHeight w:val="260"/>
        </w:trPr>
        <w:tc>
          <w:tcPr>
            <w:tcW w:w="1074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</w:p>
          <w:p w:rsidR="00EF6D52" w:rsidRDefault="00EF6D52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F6D52" w:rsidRDefault="00D95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Інформування про соціальні послуги служби зайнятості та консультування щодо механізму реєстрації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державної служби зайнятості</w:t>
            </w:r>
          </w:p>
        </w:tc>
        <w:tc>
          <w:tcPr>
            <w:tcW w:w="100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F6D52" w:rsidRDefault="00EF6D52">
            <w:pPr>
              <w:widowControl w:val="0"/>
              <w:spacing w:after="0" w:line="240" w:lineRule="auto"/>
              <w:ind w:right="63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F6D52" w:rsidRDefault="00EF6D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F6D52" w:rsidRDefault="00EF6D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F6D52" w:rsidRDefault="00EF6D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F6D52" w:rsidRDefault="00D959FB">
      <w:p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Адміністратор-керівник ЦНАП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Інна  КЛОЧКОВСЬКА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6D52" w:rsidRDefault="00EF6D52">
      <w:pPr>
        <w:spacing w:before="57" w:after="57" w:line="240" w:lineRule="auto"/>
        <w:jc w:val="both"/>
        <w:rPr>
          <w:rFonts w:ascii="Times New Roman" w:hAnsi="Times New Roman"/>
        </w:rPr>
      </w:pPr>
    </w:p>
    <w:p w:rsidR="00EF6D52" w:rsidRDefault="00EF6D5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F6D52" w:rsidRDefault="00EF6D5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F6D52" w:rsidRDefault="00EF6D5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F6D52" w:rsidRDefault="00EF6D52">
      <w:pPr>
        <w:spacing w:after="0" w:line="240" w:lineRule="auto"/>
        <w:contextualSpacing/>
        <w:jc w:val="center"/>
      </w:pPr>
    </w:p>
    <w:sectPr w:rsidR="00EF6D52" w:rsidSect="00EF6D52">
      <w:pgSz w:w="11906" w:h="16838"/>
      <w:pgMar w:top="851" w:right="707" w:bottom="1276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342FB"/>
    <w:multiLevelType w:val="multilevel"/>
    <w:tmpl w:val="B6486D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A2703B"/>
    <w:multiLevelType w:val="multilevel"/>
    <w:tmpl w:val="67C0A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08"/>
  <w:autoHyphenation/>
  <w:hyphenationZone w:val="425"/>
  <w:characterSpacingControl w:val="doNotCompress"/>
  <w:compat/>
  <w:rsids>
    <w:rsidRoot w:val="00EF6D52"/>
    <w:rsid w:val="00D959FB"/>
    <w:rsid w:val="00E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1">
    <w:name w:val="Строгий1"/>
    <w:qFormat/>
    <w:rsid w:val="00FE092D"/>
    <w:rPr>
      <w:b/>
      <w:bCs/>
    </w:rPr>
  </w:style>
  <w:style w:type="character" w:customStyle="1" w:styleId="WW8Num2z0">
    <w:name w:val="WW8Num2z0"/>
    <w:qFormat/>
    <w:rsid w:val="00853F03"/>
  </w:style>
  <w:style w:type="character" w:customStyle="1" w:styleId="WW8Num2z1">
    <w:name w:val="WW8Num2z1"/>
    <w:qFormat/>
    <w:rsid w:val="00853F03"/>
  </w:style>
  <w:style w:type="character" w:customStyle="1" w:styleId="WW8Num2z2">
    <w:name w:val="WW8Num2z2"/>
    <w:qFormat/>
    <w:rsid w:val="00853F03"/>
  </w:style>
  <w:style w:type="character" w:customStyle="1" w:styleId="WW8Num2z3">
    <w:name w:val="WW8Num2z3"/>
    <w:qFormat/>
    <w:rsid w:val="00853F03"/>
  </w:style>
  <w:style w:type="character" w:customStyle="1" w:styleId="WW8Num2z4">
    <w:name w:val="WW8Num2z4"/>
    <w:qFormat/>
    <w:rsid w:val="00853F03"/>
  </w:style>
  <w:style w:type="character" w:customStyle="1" w:styleId="WW8Num2z5">
    <w:name w:val="WW8Num2z5"/>
    <w:qFormat/>
    <w:rsid w:val="00853F03"/>
  </w:style>
  <w:style w:type="character" w:customStyle="1" w:styleId="WW8Num2z6">
    <w:name w:val="WW8Num2z6"/>
    <w:qFormat/>
    <w:rsid w:val="00853F03"/>
  </w:style>
  <w:style w:type="character" w:customStyle="1" w:styleId="WW8Num2z7">
    <w:name w:val="WW8Num2z7"/>
    <w:qFormat/>
    <w:rsid w:val="00853F03"/>
  </w:style>
  <w:style w:type="character" w:customStyle="1" w:styleId="WW8Num2z8">
    <w:name w:val="WW8Num2z8"/>
    <w:qFormat/>
    <w:rsid w:val="00853F03"/>
  </w:style>
  <w:style w:type="character" w:customStyle="1" w:styleId="10">
    <w:name w:val="Гиперссылка1"/>
    <w:qFormat/>
    <w:rsid w:val="00853F03"/>
    <w:rPr>
      <w:color w:val="000080"/>
      <w:u w:val="single"/>
    </w:rPr>
  </w:style>
  <w:style w:type="character" w:customStyle="1" w:styleId="2">
    <w:name w:val="Гиперссылка2"/>
    <w:qFormat/>
    <w:rsid w:val="00BC0998"/>
    <w:rPr>
      <w:color w:val="000080"/>
      <w:u w:val="single"/>
    </w:rPr>
  </w:style>
  <w:style w:type="character" w:customStyle="1" w:styleId="a4">
    <w:name w:val="Гіперпосилання"/>
    <w:rsid w:val="00EF6D52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sid w:val="00AF532C"/>
    <w:rPr>
      <w:rFonts w:cs="Arial"/>
    </w:rPr>
  </w:style>
  <w:style w:type="paragraph" w:customStyle="1" w:styleId="Caption">
    <w:name w:val="Caption"/>
    <w:basedOn w:val="a"/>
    <w:qFormat/>
    <w:rsid w:val="00EF6D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rsid w:val="00AF532C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Заголовок 31"/>
    <w:basedOn w:val="a5"/>
    <w:next w:val="a6"/>
    <w:qFormat/>
    <w:rsid w:val="00FE092D"/>
    <w:p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paragraph" w:styleId="a9">
    <w:name w:val="index heading"/>
    <w:basedOn w:val="a"/>
    <w:qFormat/>
    <w:rsid w:val="00FE092D"/>
    <w:pPr>
      <w:suppressLineNumbers/>
    </w:pPr>
    <w:rPr>
      <w:rFonts w:cs="Arial"/>
    </w:rPr>
  </w:style>
  <w:style w:type="paragraph" w:styleId="aa">
    <w:name w:val="No Spacing"/>
    <w:uiPriority w:val="1"/>
    <w:qFormat/>
    <w:rsid w:val="00FC5833"/>
    <w:rPr>
      <w:rFonts w:ascii="Calibri" w:eastAsia="Calibri" w:hAnsi="Calibri"/>
      <w:color w:val="00000A"/>
      <w:sz w:val="22"/>
      <w:lang w:val="uk-UA"/>
    </w:rPr>
  </w:style>
  <w:style w:type="paragraph" w:styleId="ab">
    <w:name w:val="List Paragraph"/>
    <w:basedOn w:val="a"/>
    <w:qFormat/>
    <w:rsid w:val="00FE092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Вміст таблиці"/>
    <w:basedOn w:val="a"/>
    <w:qFormat/>
    <w:rsid w:val="00FE092D"/>
    <w:pPr>
      <w:suppressLineNumbers/>
    </w:pPr>
  </w:style>
  <w:style w:type="paragraph" w:customStyle="1" w:styleId="ae">
    <w:name w:val="Заголовок таблиці"/>
    <w:basedOn w:val="ad"/>
    <w:qFormat/>
    <w:rsid w:val="00FE092D"/>
    <w:pPr>
      <w:jc w:val="center"/>
    </w:pPr>
    <w:rPr>
      <w:b/>
      <w:bCs/>
    </w:rPr>
  </w:style>
  <w:style w:type="paragraph" w:customStyle="1" w:styleId="af">
    <w:name w:val="Нормальний текст"/>
    <w:basedOn w:val="a"/>
    <w:qFormat/>
    <w:rsid w:val="00FE092D"/>
    <w:pPr>
      <w:spacing w:before="120" w:after="0"/>
      <w:ind w:firstLine="567"/>
    </w:pPr>
  </w:style>
  <w:style w:type="paragraph" w:customStyle="1" w:styleId="LO-normal">
    <w:name w:val="LO-normal"/>
    <w:qFormat/>
    <w:rsid w:val="00853F03"/>
    <w:pPr>
      <w:suppressAutoHyphens w:val="0"/>
    </w:pPr>
    <w:rPr>
      <w:rFonts w:eastAsia="NSimSun" w:cs="Lucida Sans"/>
      <w:sz w:val="22"/>
      <w:szCs w:val="20"/>
      <w:lang w:val="uk-UA" w:eastAsia="zh-CN" w:bidi="hi-IN"/>
    </w:rPr>
  </w:style>
  <w:style w:type="paragraph" w:customStyle="1" w:styleId="12">
    <w:name w:val="Заголовок1"/>
    <w:basedOn w:val="a"/>
    <w:next w:val="a6"/>
    <w:qFormat/>
    <w:rsid w:val="00BC09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2">
    <w:name w:val="Основной текст 22"/>
    <w:basedOn w:val="a"/>
    <w:qFormat/>
    <w:rsid w:val="00752A05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D83C2B"/>
  </w:style>
  <w:style w:type="numbering" w:customStyle="1" w:styleId="WW8Num2">
    <w:name w:val="WW8Num2"/>
    <w:qFormat/>
    <w:rsid w:val="00853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bportal.dcz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45268</Words>
  <Characters>25804</Characters>
  <Application>Microsoft Office Word</Application>
  <DocSecurity>0</DocSecurity>
  <Lines>215</Lines>
  <Paragraphs>141</Paragraphs>
  <ScaleCrop>false</ScaleCrop>
  <Company>SPecialiST RePack</Company>
  <LinksUpToDate>false</LinksUpToDate>
  <CharactersWithSpaces>70931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Smirnova</cp:lastModifiedBy>
  <cp:revision>89</cp:revision>
  <cp:lastPrinted>2025-02-20T09:35:00Z</cp:lastPrinted>
  <dcterms:created xsi:type="dcterms:W3CDTF">2019-07-31T06:28:00Z</dcterms:created>
  <dcterms:modified xsi:type="dcterms:W3CDTF">2025-05-13T13:35:00Z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