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9ED" w:rsidRPr="000D6CF7" w:rsidRDefault="009379ED" w:rsidP="009379ED">
      <w:pPr>
        <w:pStyle w:val="a6"/>
        <w:spacing w:after="0"/>
        <w:jc w:val="center"/>
      </w:pPr>
      <w:r w:rsidRPr="000D6CF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5415280</wp:posOffset>
                </wp:positionH>
                <wp:positionV relativeFrom="paragraph">
                  <wp:posOffset>159385</wp:posOffset>
                </wp:positionV>
                <wp:extent cx="591820" cy="192405"/>
                <wp:effectExtent l="0" t="4445" r="0" b="31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79ED" w:rsidRDefault="009379ED" w:rsidP="009379ED">
                            <w:pPr>
                              <w:overflowPunct w:val="0"/>
                              <w:rPr>
                                <w:rFonts w:ascii="Liberation Serif" w:eastAsia="NSimSun" w:hAnsi="Liberation Serif" w:cs="Arial" w:hint="eastAsia"/>
                                <w:kern w:val="2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426.4pt;margin-top:12.55pt;width:46.6pt;height: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" filled="f" stroked="f" strokecolor="#3465a4">
                <v:stroke joinstyle="round"/>
                <v:textbox inset="0,0,0,0">
                  <w:txbxContent>
                    <w:p w:rsidR="009379ED" w:rsidRDefault="009379ED" w:rsidP="009379ED">
                      <w:pPr>
                        <w:overflowPunct w:val="0"/>
                        <w:rPr>
                          <w:rFonts w:ascii="Liberation Serif" w:eastAsia="NSimSun" w:hAnsi="Liberation Serif" w:cs="Arial" w:hint="eastAsia"/>
                          <w:kern w:val="2"/>
                          <w:lang w:bidi="hi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79ED" w:rsidRPr="000D6CF7" w:rsidRDefault="009379ED" w:rsidP="009379ED">
      <w:pPr>
        <w:pStyle w:val="a6"/>
        <w:spacing w:after="0"/>
        <w:jc w:val="center"/>
      </w:pPr>
      <w:r w:rsidRPr="000D6CF7">
        <w:rPr>
          <w:b/>
          <w:bCs/>
          <w:sz w:val="28"/>
          <w:szCs w:val="28"/>
        </w:rPr>
        <w:t>ВИКОНАВЧИЙ КОМІТЕТ ПОКРОВСЬКОЇ МІСЬКОЇ РАДИ ДНІПРОПЕТРОВСЬКОЇ ОБЛАСТІ</w:t>
      </w:r>
    </w:p>
    <w:p w:rsidR="009379ED" w:rsidRPr="000D6CF7" w:rsidRDefault="009379ED" w:rsidP="009379ED">
      <w:pPr>
        <w:pStyle w:val="a6"/>
        <w:spacing w:after="0"/>
        <w:jc w:val="center"/>
        <w:rPr>
          <w:sz w:val="28"/>
          <w:szCs w:val="28"/>
          <w:lang w:val="x-none"/>
        </w:rPr>
      </w:pPr>
      <w:r w:rsidRPr="000D6CF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5875" r="17780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2120D" id="Прямая соединительная линия 4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" strokeweight=".49mm">
                <v:stroke joinstyle="miter" endcap="square"/>
              </v:line>
            </w:pict>
          </mc:Fallback>
        </mc:AlternateContent>
      </w:r>
    </w:p>
    <w:p w:rsidR="009379ED" w:rsidRPr="000D6CF7" w:rsidRDefault="00EF5D93" w:rsidP="009379ED">
      <w:pPr>
        <w:pStyle w:val="a6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9379ED" w:rsidRPr="000D6CF7">
        <w:rPr>
          <w:b/>
          <w:sz w:val="28"/>
          <w:szCs w:val="28"/>
        </w:rPr>
        <w:t>РІШЕННЯ</w:t>
      </w:r>
    </w:p>
    <w:p w:rsidR="009379ED" w:rsidRPr="000D6CF7" w:rsidRDefault="009379ED" w:rsidP="009379ED">
      <w:pPr>
        <w:pStyle w:val="22"/>
        <w:ind w:firstLine="0"/>
        <w:jc w:val="left"/>
      </w:pPr>
      <w:r w:rsidRPr="000D6CF7">
        <w:rPr>
          <w:sz w:val="28"/>
          <w:szCs w:val="28"/>
          <w:lang w:val="ru-RU"/>
        </w:rPr>
        <w:t>_______________</w:t>
      </w:r>
      <w:r w:rsidRPr="000D6CF7">
        <w:rPr>
          <w:sz w:val="28"/>
          <w:szCs w:val="28"/>
        </w:rPr>
        <w:t xml:space="preserve">             </w:t>
      </w:r>
      <w:r w:rsidRPr="000D6CF7">
        <w:rPr>
          <w:sz w:val="28"/>
          <w:szCs w:val="28"/>
          <w:lang w:val="ru-RU"/>
        </w:rPr>
        <w:t xml:space="preserve">                м. Покров                                              ______ </w:t>
      </w:r>
    </w:p>
    <w:p w:rsidR="009379ED" w:rsidRPr="000D6CF7" w:rsidRDefault="009379ED">
      <w:pPr>
        <w:pStyle w:val="a6"/>
        <w:spacing w:after="0"/>
        <w:jc w:val="center"/>
        <w:rPr>
          <w:b/>
          <w:bCs/>
          <w:sz w:val="28"/>
          <w:szCs w:val="28"/>
        </w:rPr>
      </w:pPr>
    </w:p>
    <w:p w:rsidR="009379ED" w:rsidRPr="000D6CF7" w:rsidRDefault="009379ED">
      <w:pPr>
        <w:pStyle w:val="a6"/>
        <w:spacing w:after="0"/>
        <w:jc w:val="center"/>
        <w:rPr>
          <w:b/>
          <w:bCs/>
          <w:sz w:val="28"/>
          <w:szCs w:val="28"/>
        </w:rPr>
      </w:pPr>
    </w:p>
    <w:p w:rsidR="00C52CB3" w:rsidRPr="000D6CF7" w:rsidRDefault="000D6CF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D6CF7">
        <w:rPr>
          <w:rFonts w:ascii="Times New Roman" w:hAnsi="Times New Roman"/>
          <w:sz w:val="28"/>
          <w:szCs w:val="28"/>
        </w:rPr>
        <w:t xml:space="preserve">Про створення міської комісії </w:t>
      </w:r>
    </w:p>
    <w:p w:rsidR="00C52CB3" w:rsidRPr="000D6CF7" w:rsidRDefault="000D6CF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D6CF7">
        <w:rPr>
          <w:rFonts w:ascii="Times New Roman" w:hAnsi="Times New Roman"/>
          <w:sz w:val="28"/>
          <w:szCs w:val="28"/>
        </w:rPr>
        <w:t xml:space="preserve">з питань техногенно-екологічної </w:t>
      </w:r>
    </w:p>
    <w:p w:rsidR="00C52CB3" w:rsidRPr="000D6CF7" w:rsidRDefault="000D6CF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D6CF7">
        <w:rPr>
          <w:rFonts w:ascii="Times New Roman" w:hAnsi="Times New Roman"/>
          <w:sz w:val="28"/>
          <w:szCs w:val="28"/>
        </w:rPr>
        <w:t xml:space="preserve">безпеки і надзвичайних ситуацій   </w:t>
      </w:r>
    </w:p>
    <w:p w:rsidR="00C52CB3" w:rsidRPr="000D6CF7" w:rsidRDefault="00C52CB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52CB3" w:rsidRPr="000D6CF7" w:rsidRDefault="000D6CF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D6CF7">
        <w:rPr>
          <w:rFonts w:ascii="Times New Roman" w:hAnsi="Times New Roman"/>
          <w:sz w:val="28"/>
          <w:szCs w:val="28"/>
        </w:rPr>
        <w:tab/>
      </w:r>
    </w:p>
    <w:p w:rsidR="00C52CB3" w:rsidRPr="000D6CF7" w:rsidRDefault="000D6C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D6CF7">
        <w:rPr>
          <w:rFonts w:ascii="Times New Roman" w:hAnsi="Times New Roman"/>
          <w:sz w:val="28"/>
          <w:szCs w:val="28"/>
        </w:rPr>
        <w:t xml:space="preserve">Керуючись ст. 38, 40 Законом України «Про місцеве самоврядування в Україні», постановою Кабінету Міністрів України від 17.06.2015 № 409 «Про затвердження Типового положення про регіональну та місцеву комісію з питань техногенно-екологічної безпеки і надзвичайних ситуацій», розпорядженням голови Дніпропетровської облдержадміністрації від 17.07.2015 № Р-415/0/3-15 «Про затвердження Положення про регіональну комісію з питань техногенно-екологічної безпеки і надзвичайних ситуацій», виконком  міської ради             </w:t>
      </w:r>
    </w:p>
    <w:p w:rsidR="00C52CB3" w:rsidRPr="000D6CF7" w:rsidRDefault="00C52CB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52CB3" w:rsidRPr="000D6CF7" w:rsidRDefault="000D6CF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0D6CF7">
        <w:rPr>
          <w:rFonts w:ascii="Times New Roman" w:hAnsi="Times New Roman"/>
          <w:b/>
          <w:sz w:val="28"/>
          <w:szCs w:val="28"/>
        </w:rPr>
        <w:t>ВИРІШИВ:</w:t>
      </w:r>
    </w:p>
    <w:p w:rsidR="00C52CB3" w:rsidRPr="000D6CF7" w:rsidRDefault="00C52CB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52CB3" w:rsidRPr="000D6CF7" w:rsidRDefault="000D6C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D6CF7">
        <w:rPr>
          <w:rFonts w:ascii="Times New Roman" w:hAnsi="Times New Roman"/>
          <w:sz w:val="28"/>
          <w:szCs w:val="28"/>
        </w:rPr>
        <w:t>1. Створити міську комісію з питань техногенно-екологічної безпеки і надзвичайних ситуацій міста Покров.</w:t>
      </w:r>
    </w:p>
    <w:p w:rsidR="00C52CB3" w:rsidRDefault="006322D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D6CF7" w:rsidRPr="000D6CF7">
        <w:rPr>
          <w:rFonts w:ascii="Times New Roman" w:hAnsi="Times New Roman"/>
          <w:sz w:val="28"/>
          <w:szCs w:val="28"/>
        </w:rPr>
        <w:t>. Затвердити Положення про міську комісію з питань техногенно-екологічної безпеки і надзвичайних ситуацій</w:t>
      </w:r>
      <w:r w:rsidR="009379ED" w:rsidRPr="000D6CF7">
        <w:rPr>
          <w:rFonts w:ascii="Times New Roman" w:hAnsi="Times New Roman"/>
          <w:sz w:val="28"/>
          <w:szCs w:val="28"/>
        </w:rPr>
        <w:t>,</w:t>
      </w:r>
      <w:r w:rsidR="000D6CF7" w:rsidRPr="000D6CF7">
        <w:rPr>
          <w:rFonts w:ascii="Times New Roman" w:hAnsi="Times New Roman"/>
          <w:sz w:val="28"/>
          <w:szCs w:val="28"/>
        </w:rPr>
        <w:t xml:space="preserve"> </w:t>
      </w:r>
      <w:r w:rsidR="009379ED" w:rsidRPr="000D6CF7">
        <w:rPr>
          <w:rFonts w:ascii="Times New Roman" w:hAnsi="Times New Roman"/>
          <w:sz w:val="28"/>
          <w:szCs w:val="28"/>
        </w:rPr>
        <w:t>що додається.</w:t>
      </w:r>
    </w:p>
    <w:p w:rsidR="006322D7" w:rsidRPr="000D6CF7" w:rsidRDefault="006322D7" w:rsidP="006322D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D6CF7">
        <w:rPr>
          <w:rFonts w:ascii="Times New Roman" w:hAnsi="Times New Roman"/>
          <w:sz w:val="28"/>
          <w:szCs w:val="28"/>
        </w:rPr>
        <w:t>. Затвердити Персональний склад міської комісії з питань техногенно-екологічної безпеки і надзвичайних ситуацій, що додається.</w:t>
      </w:r>
    </w:p>
    <w:p w:rsidR="00C52CB3" w:rsidRPr="000D6CF7" w:rsidRDefault="000D6C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D6CF7">
        <w:rPr>
          <w:rFonts w:ascii="Times New Roman" w:hAnsi="Times New Roman"/>
          <w:sz w:val="28"/>
          <w:szCs w:val="28"/>
        </w:rPr>
        <w:t>4. Вважати таким, що втратило чинність рішення виконкому міської ради від 2</w:t>
      </w:r>
      <w:r w:rsidR="009379ED" w:rsidRPr="000D6CF7">
        <w:rPr>
          <w:rFonts w:ascii="Times New Roman" w:hAnsi="Times New Roman"/>
          <w:sz w:val="28"/>
          <w:szCs w:val="28"/>
        </w:rPr>
        <w:t>7</w:t>
      </w:r>
      <w:r w:rsidRPr="000D6CF7">
        <w:rPr>
          <w:rFonts w:ascii="Times New Roman" w:hAnsi="Times New Roman"/>
          <w:sz w:val="28"/>
          <w:szCs w:val="28"/>
        </w:rPr>
        <w:t>.0</w:t>
      </w:r>
      <w:r w:rsidR="009379ED" w:rsidRPr="000D6CF7">
        <w:rPr>
          <w:rFonts w:ascii="Times New Roman" w:hAnsi="Times New Roman"/>
          <w:sz w:val="28"/>
          <w:szCs w:val="28"/>
        </w:rPr>
        <w:t>3</w:t>
      </w:r>
      <w:r w:rsidRPr="000D6CF7">
        <w:rPr>
          <w:rFonts w:ascii="Times New Roman" w:hAnsi="Times New Roman"/>
          <w:sz w:val="28"/>
          <w:szCs w:val="28"/>
        </w:rPr>
        <w:t>.201</w:t>
      </w:r>
      <w:r w:rsidR="009379ED" w:rsidRPr="000D6CF7">
        <w:rPr>
          <w:rFonts w:ascii="Times New Roman" w:hAnsi="Times New Roman"/>
          <w:sz w:val="28"/>
          <w:szCs w:val="28"/>
        </w:rPr>
        <w:t>9</w:t>
      </w:r>
      <w:r w:rsidRPr="000D6CF7">
        <w:rPr>
          <w:rFonts w:ascii="Times New Roman" w:hAnsi="Times New Roman"/>
          <w:sz w:val="28"/>
          <w:szCs w:val="28"/>
        </w:rPr>
        <w:t xml:space="preserve"> № </w:t>
      </w:r>
      <w:r w:rsidR="009379ED" w:rsidRPr="000D6CF7">
        <w:rPr>
          <w:rFonts w:ascii="Times New Roman" w:hAnsi="Times New Roman"/>
          <w:sz w:val="28"/>
          <w:szCs w:val="28"/>
        </w:rPr>
        <w:t>99</w:t>
      </w:r>
      <w:r w:rsidRPr="000D6CF7">
        <w:rPr>
          <w:rFonts w:ascii="Times New Roman" w:hAnsi="Times New Roman"/>
          <w:sz w:val="28"/>
          <w:szCs w:val="28"/>
        </w:rPr>
        <w:t xml:space="preserve"> «Про </w:t>
      </w:r>
      <w:r w:rsidR="006322D7">
        <w:rPr>
          <w:rFonts w:ascii="Times New Roman" w:hAnsi="Times New Roman"/>
          <w:sz w:val="28"/>
          <w:szCs w:val="28"/>
        </w:rPr>
        <w:t xml:space="preserve">створення </w:t>
      </w:r>
      <w:r w:rsidRPr="000D6CF7">
        <w:rPr>
          <w:rFonts w:ascii="Times New Roman" w:hAnsi="Times New Roman"/>
          <w:sz w:val="28"/>
          <w:szCs w:val="28"/>
        </w:rPr>
        <w:t>міськ</w:t>
      </w:r>
      <w:r w:rsidR="006322D7">
        <w:rPr>
          <w:rFonts w:ascii="Times New Roman" w:hAnsi="Times New Roman"/>
          <w:sz w:val="28"/>
          <w:szCs w:val="28"/>
        </w:rPr>
        <w:t>ої</w:t>
      </w:r>
      <w:r w:rsidRPr="000D6CF7">
        <w:rPr>
          <w:rFonts w:ascii="Times New Roman" w:hAnsi="Times New Roman"/>
          <w:sz w:val="28"/>
          <w:szCs w:val="28"/>
        </w:rPr>
        <w:t xml:space="preserve"> комісію з питань техногенно-екологічної безпеки і надзвичайних ситуацій».                                        </w:t>
      </w:r>
    </w:p>
    <w:p w:rsidR="00C52CB3" w:rsidRPr="000D6CF7" w:rsidRDefault="000D6C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D6CF7">
        <w:rPr>
          <w:rFonts w:ascii="Times New Roman" w:hAnsi="Times New Roman"/>
          <w:sz w:val="28"/>
          <w:szCs w:val="28"/>
        </w:rPr>
        <w:t>5. Координацію за виконання даного рішення покласти на</w:t>
      </w:r>
      <w:r w:rsidR="009379ED" w:rsidRPr="000D6CF7">
        <w:rPr>
          <w:rFonts w:ascii="Times New Roman" w:hAnsi="Times New Roman"/>
          <w:sz w:val="28"/>
          <w:szCs w:val="28"/>
        </w:rPr>
        <w:t xml:space="preserve"> </w:t>
      </w:r>
      <w:r w:rsidR="005046CB">
        <w:rPr>
          <w:rFonts w:ascii="Times New Roman" w:hAnsi="Times New Roman"/>
          <w:sz w:val="28"/>
          <w:szCs w:val="28"/>
        </w:rPr>
        <w:t>на</w:t>
      </w:r>
      <w:r w:rsidRPr="000D6CF7">
        <w:rPr>
          <w:rFonts w:ascii="Times New Roman" w:hAnsi="Times New Roman"/>
          <w:sz w:val="28"/>
          <w:szCs w:val="28"/>
        </w:rPr>
        <w:t xml:space="preserve">чальника відділу з питань надзвичайних ситуацій та цивільного захисту населення </w:t>
      </w:r>
      <w:proofErr w:type="spellStart"/>
      <w:r w:rsidR="009379ED" w:rsidRPr="000D6CF7">
        <w:rPr>
          <w:rFonts w:ascii="Times New Roman" w:hAnsi="Times New Roman"/>
          <w:sz w:val="28"/>
          <w:szCs w:val="28"/>
        </w:rPr>
        <w:t>Курасова</w:t>
      </w:r>
      <w:proofErr w:type="spellEnd"/>
      <w:r w:rsidR="009379ED" w:rsidRPr="000D6CF7">
        <w:rPr>
          <w:rFonts w:ascii="Times New Roman" w:hAnsi="Times New Roman"/>
          <w:sz w:val="28"/>
          <w:szCs w:val="28"/>
        </w:rPr>
        <w:t xml:space="preserve"> С.С.</w:t>
      </w:r>
      <w:r w:rsidRPr="000D6CF7">
        <w:rPr>
          <w:rFonts w:ascii="Times New Roman" w:hAnsi="Times New Roman"/>
          <w:sz w:val="28"/>
          <w:szCs w:val="28"/>
        </w:rPr>
        <w:t>, контроль залишаю за собою.</w:t>
      </w:r>
    </w:p>
    <w:p w:rsidR="00C52CB3" w:rsidRPr="000D6CF7" w:rsidRDefault="00C52CB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52CB3" w:rsidRPr="000D6CF7" w:rsidRDefault="00C52CB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52CB3" w:rsidRPr="000D6CF7" w:rsidRDefault="00C52CB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52CB3" w:rsidRPr="000D6CF7" w:rsidRDefault="00C52CB3">
      <w:pPr>
        <w:jc w:val="both"/>
        <w:rPr>
          <w:sz w:val="28"/>
          <w:szCs w:val="28"/>
        </w:rPr>
      </w:pPr>
      <w:bookmarkStart w:id="0" w:name="_GoBack"/>
      <w:bookmarkEnd w:id="0"/>
    </w:p>
    <w:p w:rsidR="00C52CB3" w:rsidRPr="000D6CF7" w:rsidRDefault="00C52CB3">
      <w:pPr>
        <w:jc w:val="both"/>
        <w:rPr>
          <w:sz w:val="28"/>
          <w:szCs w:val="28"/>
        </w:rPr>
      </w:pPr>
    </w:p>
    <w:sectPr w:rsidR="00C52CB3" w:rsidRPr="000D6CF7" w:rsidSect="000D6CF7">
      <w:pgSz w:w="11906" w:h="16838"/>
      <w:pgMar w:top="568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B3"/>
    <w:rsid w:val="000D6CF7"/>
    <w:rsid w:val="005046CB"/>
    <w:rsid w:val="006322D7"/>
    <w:rsid w:val="00806A8A"/>
    <w:rsid w:val="00816406"/>
    <w:rsid w:val="009379ED"/>
    <w:rsid w:val="00C52CB3"/>
    <w:rsid w:val="00C564BD"/>
    <w:rsid w:val="00E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4EA13-1452-441A-89DE-00596B84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customStyle="1" w:styleId="a3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071F88"/>
    <w:rPr>
      <w:rFonts w:ascii="Segoe UI" w:eastAsia="Calibri" w:hAnsi="Segoe UI" w:cs="Segoe UI"/>
      <w:sz w:val="18"/>
      <w:szCs w:val="18"/>
      <w:lang w:val="uk-UA" w:eastAsia="zh-CN"/>
    </w:rPr>
  </w:style>
  <w:style w:type="character" w:customStyle="1" w:styleId="apple-converted-space">
    <w:name w:val="apple-converted-space"/>
    <w:qFormat/>
    <w:rsid w:val="00FC2882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Calibri" w:cs="Times New Roma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Указатель1"/>
    <w:basedOn w:val="a"/>
    <w:qFormat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a">
    <w:name w:val="No Spacing"/>
    <w:qFormat/>
    <w:rsid w:val="006234F0"/>
    <w:pPr>
      <w:suppressAutoHyphens/>
    </w:pPr>
    <w:rPr>
      <w:rFonts w:ascii="Calibri" w:eastAsia="Calibri" w:hAnsi="Calibri"/>
      <w:sz w:val="22"/>
      <w:szCs w:val="22"/>
      <w:lang w:val="uk-UA" w:eastAsia="zh-CN"/>
    </w:rPr>
  </w:style>
  <w:style w:type="paragraph" w:customStyle="1" w:styleId="ab">
    <w:name w:val="Абзац списку"/>
    <w:basedOn w:val="a"/>
    <w:qFormat/>
    <w:rsid w:val="00780B38"/>
    <w:pPr>
      <w:suppressAutoHyphens w:val="0"/>
      <w:ind w:left="720"/>
      <w:contextualSpacing/>
    </w:pPr>
    <w:rPr>
      <w:lang w:eastAsia="en-US"/>
    </w:rPr>
  </w:style>
  <w:style w:type="paragraph" w:styleId="ac">
    <w:name w:val="Balloon Text"/>
    <w:basedOn w:val="a"/>
    <w:uiPriority w:val="99"/>
    <w:semiHidden/>
    <w:unhideWhenUsed/>
    <w:qFormat/>
    <w:rsid w:val="00071F8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a"/>
    <w:basedOn w:val="a"/>
    <w:qFormat/>
    <w:rsid w:val="00FC2882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50">
    <w:name w:val="a5"/>
    <w:basedOn w:val="a"/>
    <w:qFormat/>
    <w:rsid w:val="00FC2882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e">
    <w:name w:val="Знак Знак Знак Знак Знак Знак"/>
    <w:basedOn w:val="a"/>
    <w:qFormat/>
    <w:rsid w:val="00EF7C6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133970"/>
    <w:pPr>
      <w:ind w:left="720"/>
      <w:contextualSpacing/>
    </w:pPr>
  </w:style>
  <w:style w:type="table" w:styleId="af0">
    <w:name w:val="Table Grid"/>
    <w:basedOn w:val="a1"/>
    <w:uiPriority w:val="39"/>
    <w:rsid w:val="0019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22"/>
    <w:basedOn w:val="a"/>
    <w:rsid w:val="009379E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14</cp:revision>
  <cp:lastPrinted>2020-06-18T06:38:00Z</cp:lastPrinted>
  <dcterms:created xsi:type="dcterms:W3CDTF">2019-03-27T14:25:00Z</dcterms:created>
  <dcterms:modified xsi:type="dcterms:W3CDTF">2020-06-18T10:46:00Z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