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квітня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 депутата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Барабах А.М., Есаулова С.А., Кодрін О.М., Міщенко Д.В.,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Пастух А.І.,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Шаповал В.О., Шаповал З.В.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 xml:space="preserve">Головуючий запропонував вшанувати хвилиною мовчання загиблих воїнів-земляків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і всіх тих,  хто   поклав </w:t>
      </w:r>
      <w:r>
        <w:rPr>
          <w:b w:val="false"/>
          <w:bCs w:val="false"/>
          <w:sz w:val="28"/>
          <w:szCs w:val="28"/>
          <w:lang w:val="uk-UA"/>
        </w:rPr>
        <w:t xml:space="preserve"> своє життя за свободу, незалежність за територіальну цілісність України.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28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Мациборко Станіслав Михайлович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Т</w:t>
      </w:r>
      <w:r>
        <w:rPr>
          <w:color w:val="000000"/>
          <w:sz w:val="28"/>
          <w:szCs w:val="28"/>
          <w:lang w:val="uk-UA"/>
        </w:rPr>
        <w:t>иква</w:t>
      </w:r>
      <w:r>
        <w:rPr>
          <w:color w:val="000000"/>
          <w:sz w:val="28"/>
          <w:szCs w:val="28"/>
          <w:lang w:val="uk-UA"/>
        </w:rPr>
        <w:t xml:space="preserve"> Алла </w:t>
      </w:r>
      <w:r>
        <w:rPr>
          <w:color w:val="000000"/>
          <w:sz w:val="28"/>
          <w:szCs w:val="28"/>
          <w:lang w:val="uk-UA"/>
        </w:rPr>
        <w:t>Андріївна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uk-UA"/>
        </w:rPr>
        <w:t>ОСНОВНЕ  ПИТАННЯ 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1.Про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  <w:lang w:val="uk-UA"/>
        </w:rPr>
        <w:t>підсумки опалювального сезону 2021/2022 рр. та підготовку міських комунальних підприємств та соціальної сфери міста до роботи в осінньо-зимовий період 2022/2023 рр.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ab/>
        <w:tab/>
        <w:tab/>
        <w:tab/>
        <w:tab/>
        <w:t xml:space="preserve">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6"/>
          <w:szCs w:val="26"/>
          <w:u w:val="single"/>
          <w:shd w:fill="auto" w:val="clear"/>
          <w:lang w:val="uk-UA" w:eastAsia="en-US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Ребенок Віктор Васильович – 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ab/>
        <w:t xml:space="preserve">        начальник управління ЖКГ та будівництва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ПИТАННЯ У РІЗНОМУ: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2.Звіт про виконання бюджету Покровської міської територіальної громади за 1 квартал 2022 року.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3.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 w:eastAsia="en-US"/>
        </w:rPr>
        <w:t>П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ро 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       </w:t>
      </w: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</w:r>
      <w:r>
        <w:rPr>
          <w:rFonts w:eastAsia="Times New Roman" w:cs="Times New Roman"/>
          <w:color w:val="000000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 xml:space="preserve"> Сафонова Наталія Сергіївна –</w:t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uk-UA" w:eastAsia="ru-RU" w:bidi="ar-SA"/>
        </w:rPr>
        <w:tab/>
        <w:tab/>
        <w:tab/>
        <w:tab/>
        <w:tab/>
        <w:tab/>
        <w:tab/>
        <w:t xml:space="preserve">в.о. начальника фінансового управління 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4.Про затвердження міської цільової п</w:t>
      </w:r>
      <w:bookmarkStart w:id="0" w:name="_GoBack1"/>
      <w:bookmarkEnd w:id="0"/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рограми «Про забезпечення незахищених верств населення громади та організації  перебування внутрішньо переміщених осіб на території Покровської міської громади, на період дії  воєнного стану на всій території  України».</w:t>
      </w:r>
    </w:p>
    <w:p>
      <w:pPr>
        <w:pStyle w:val="Normal"/>
        <w:suppressAutoHyphens w:val="true"/>
        <w:bidi w:val="0"/>
        <w:spacing w:lineRule="auto" w:line="228" w:before="0" w:after="0"/>
        <w:ind w:left="57" w:right="0" w:firstLine="283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заступник міського голови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sz w:val="16"/>
          <w:szCs w:val="16"/>
          <w:shd w:fill="auto" w:val="clear"/>
          <w:lang w:val="uk-UA" w:eastAsia="en-US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16"/>
          <w:szCs w:val="16"/>
          <w:shd w:fill="auto" w:val="clear"/>
          <w:lang w:val="uk-UA" w:eastAsia="en-US" w:bidi="ar-SA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fals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>5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>.Про 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widowControl/>
        <w:pBdr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 xml:space="preserve">6.Про передачу майна на потреби територіальної оборони Покровської міської територіальної громади Дніпропетровської області.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u w:val="none"/>
          <w:lang w:val="uk-UA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u w:val="none"/>
          <w:lang w:val="uk-UA"/>
        </w:rPr>
        <w:tab/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Web"/>
        <w:widowControl w:val="false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>7.Про передачу на баланс ПМКП «Добробут» закінчених реконструкцією та виконаних робіт з капітального ремонту об’єктів благоустрою м. Покров.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ab/>
        <w:tab/>
        <w:tab/>
        <w:tab/>
        <w:tab/>
        <w:t xml:space="preserve">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6"/>
          <w:szCs w:val="26"/>
          <w:u w:val="single"/>
          <w:shd w:fill="auto" w:val="clear"/>
          <w:lang w:val="uk-UA" w:eastAsia="en-US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Ребенок Віктор Васильович – 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ab/>
        <w:t xml:space="preserve">           начальник управління ЖКГ та будівництва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zh-CN" w:bidi="hi-IN"/>
        </w:rPr>
        <w:t>8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/>
        </w:rPr>
        <w:t>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/>
        </w:rPr>
        <w:t>Про внесення змін до рішення 18 сесії міської ради 8 скликання від 25.02.2022 № 7 “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0,4008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425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Fonts w:eastAsia="Andale Sans UI;Arial Unicode MS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9.Про внесення змін до рішення 18 сесії міської ради 8 скликання від 25.02.2022 № 8 “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Про клопотання акціонерного товариства “ПОКРОВСЬКИЙ ГЗК” щодо поновлення терміну дії договору оренди землі загальною площею 0,8320 га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10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.Про звернення депутатів Покровської міської ради Нікопольського району Дніпропетровської області 8 скликання щодо засудження агресії російської федерації та підтримку територіальної цілісності і незалежності України.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- доповідач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основн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 питан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Ребенок Віктор Васильович</w:t>
      </w:r>
      <w:r>
        <w:rPr>
          <w:sz w:val="28"/>
          <w:szCs w:val="28"/>
          <w:lang w:val="uk-UA"/>
        </w:rPr>
        <w:t xml:space="preserve">         — до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 xml:space="preserve">- для виступів </w:t>
        <w:tab/>
        <w:tab/>
        <w:tab/>
        <w:tab/>
        <w:t xml:space="preserve">     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доповів    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підсумки опалювального сезону 2021/2022 рр. та підготовку міських комунальних підприємств та соціальної сфери міста до роботи в осінньо-зимовий період 2022/2023 рр.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підсумки опалювального сезону 2021/2022 рр. та підготовку міських комунальних підприємств та соціальної сфери міста до роботи в осінньо-зимовий період 2022/2023 рр.”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/>
      </w:pPr>
      <w:r>
        <w:rPr>
          <w:sz w:val="28"/>
          <w:szCs w:val="28"/>
          <w:lang w:val="uk-UA" w:eastAsia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 w:eastAsia="uk-UA"/>
        </w:rPr>
        <w:t xml:space="preserve"> додається)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Сафонова Н.С.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– в.о начальника фінансового управління,  про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з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>в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ітувала  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>про виконання бюджету Покровської міської територіальної громади за 1 квартал 2022 року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098" w:right="0" w:hanging="2098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4"/>
          <w:szCs w:val="14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4"/>
          <w:szCs w:val="14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right="0" w:hanging="0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color w:val="00000A"/>
          <w:kern w:val="0"/>
          <w:sz w:val="28"/>
          <w:szCs w:val="28"/>
          <w:shd w:fill="FFFFFF" w:val="clear"/>
          <w:lang w:val="uk-UA" w:eastAsia="zh-CN" w:bidi="ar-SA"/>
        </w:rPr>
        <w:t>в</w:t>
      </w:r>
      <w:r>
        <w:rPr>
          <w:sz w:val="28"/>
          <w:szCs w:val="28"/>
          <w:shd w:fill="FFFFFF" w:val="clear"/>
          <w:lang w:val="uk-U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>прийняти рішення “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Звіт про виконання бюджету Покровської міської територіальної громади за 1 квартал 2022 року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2124" w:right="0" w:hanging="2124"/>
        <w:jc w:val="center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Сафонова Н.С.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– в.о начальника фінансового управління, доповіла 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 міської цільової п</w:t>
      </w:r>
      <w:bookmarkStart w:id="1" w:name="_GoBack11"/>
      <w:bookmarkEnd w:id="1"/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рограми «Про забезпечення незахищених верств населення громади та організації  перебування внутрішньо переміщених осіб на території Покровської міської громади, на період дії  воєнного стану на всій території  України».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 міської цільової п</w:t>
      </w:r>
      <w:bookmarkStart w:id="2" w:name="_GoBack12"/>
      <w:bookmarkEnd w:id="2"/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рограми «Про забезпечення незахищених верств населення громади та організації  перебування внутрішньо переміщених осіб на території Покровської міської громади, на період дії  воєнного стану на всій території  України»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7</w:t>
      </w:r>
    </w:p>
    <w:p>
      <w:pPr>
        <w:pStyle w:val="Normal"/>
        <w:spacing w:lineRule="auto" w:line="228"/>
        <w:ind w:left="2124" w:right="0" w:hanging="2124"/>
        <w:jc w:val="center"/>
        <w:rPr>
          <w:u w:val="none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4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 додається) </w:t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u w:val="non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spacing w:lineRule="auto" w:line="228"/>
        <w:ind w:left="2124" w:right="0" w:hanging="2124"/>
        <w:jc w:val="both"/>
        <w:rPr>
          <w:rFonts w:eastAsia="Noto Serif CJK SC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3"/>
          <w:w w:val="101"/>
          <w:kern w:val="2"/>
          <w:u w:val="none"/>
          <w:shd w:fill="auto" w:val="clear"/>
          <w:lang w:val="uk-UA" w:eastAsia="zh-CN" w:bidi="hi-IN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передачу майна на потреби територіальної оборони Покровської міської територіальної громади Дніпропетровської області.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>передачу майна на потреби територіальної оборони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6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доповів    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ar-SA" w:bidi="ar-SA"/>
        </w:rPr>
        <w:t>передачу на баланс ПМКП «Добробут» закінчених реконструкцією та виконаних робіт з капітального ремонту об’єктів благоустрою м. Покров.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ar-SA" w:bidi="ar-SA"/>
        </w:rPr>
        <w:t>передачу на баланс ПМКП «Добробут» закінчених реконструкцією та виконаних робіт з капітального ремонту об’єктів благоустрою м. Покров”.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firstLine="284"/>
        <w:jc w:val="center"/>
        <w:rPr/>
      </w:pP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(Рішення №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7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внесення змін до рішення 18 сесії міської ради 8 скликання від 25.02.2022 № 7 “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Про клопотання акціонерного товариства “ПОКРОВСЬКИЙ ГЗК” щодо поновлення терміну дії договору оренди землі загальною площею 0,4008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both"/>
        <w:rPr>
          <w:rFonts w:eastAsia="Andale Sans UI;Arial Unicode MS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uk-UA" w:eastAsia="ru-RU" w:bidi="ar-SA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val="uk-UA" w:eastAsia="ru-RU" w:bidi="ar-SA"/>
        </w:rPr>
        <w:t>внесення змін до рішення 18 сесії міської ради 8 скликання від 25.02.2022 № 7 “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val="uk-UA" w:eastAsia="en-US" w:bidi="ar-SA"/>
        </w:rPr>
        <w:t>Про клопотання акціонерного товариства “ПОКРОВСЬКИЙ ГЗК” щодо поновлення терміну дії договору оренди землі загальною площею 0,4008 га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18 сесії міської ради 8 скликання від 25.02.2022 № 8 “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клопотання акціонерного товариства “ПОКРОВСЬКИЙ ГЗК” щодо поновлення терміну дії договору оренди землі загальною площею 0,8320 га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внесення змін до рішення 18 сесії міської ради 8 скликання від 25.02.2022 № 8 “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Про клопотання акціонерного товариства “ПОКРОВСЬКИЙ ГЗК” щодо поновлення терміну дії договору оренди землі загальною площею 0,8320 га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en-US" w:eastAsia="en-US" w:bidi="ar-SA"/>
        </w:rPr>
        <w:t>9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right="57" w:hanging="0"/>
        <w:jc w:val="center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0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звернення депутатів Покровської міської ради Нікопольського району Дніпропетровської області 8 скликання щодо засудження агресії російської федерації та підтримку територіальної цілісності і незалежності України.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звернення депутатів Покровської міської ради Нікопольського району Дніпропетровської області 8 скликання щодо засудження агресії російської федерації та підтримку територіальної цілісності і незалежності України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Станіслав МАЦИБОРКО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 Алла ТИКВА</w:t>
      </w:r>
    </w:p>
    <w:sectPr>
      <w:type w:val="nextPage"/>
      <w:pgSz w:w="11906" w:h="16838"/>
      <w:pgMar w:left="1474" w:right="566" w:header="0" w:top="844" w:footer="0" w:bottom="11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Application>LibreOffice/7.0.3.1$Windows_X86_64 LibreOffice_project/d7547858d014d4cf69878db179d326fc3483e082</Application>
  <Pages>6</Pages>
  <Words>1349</Words>
  <Characters>9330</Characters>
  <CharactersWithSpaces>11423</CharactersWithSpaces>
  <Paragraphs>138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2022-04-25T14:15:14Z</cp:lastPrinted>
  <dcterms:modified xsi:type="dcterms:W3CDTF">2022-04-25T14:24:31Z</dcterms:modified>
  <cp:revision>34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