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28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28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28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28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>пленарного засідання поза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28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червня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22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ab/>
        <w:tab/>
        <w:t>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 депутат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Відсутні                </w:t>
        <w:tab/>
        <w:t xml:space="preserve">-  </w:t>
      </w:r>
      <w:r>
        <w:rPr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0" w:right="0" w:hanging="0"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Александрова А.О., Дяченко Н.В., Есаулова С.А.,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Мациборко І.М.,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Міщенко Д.В.,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Тиква А.А., Шаповал З.В.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>Головуючий запропонував вшанувати хвилиною мовчання загиблих воїнів-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мешканців нашого міста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і всіх тих,  хто   поклав </w:t>
      </w:r>
      <w:r>
        <w:rPr>
          <w:b w:val="false"/>
          <w:bCs w:val="false"/>
          <w:sz w:val="28"/>
          <w:szCs w:val="28"/>
          <w:lang w:val="uk-UA"/>
        </w:rPr>
        <w:t xml:space="preserve"> своє життя за свободу, незалежність </w:t>
      </w:r>
      <w:r>
        <w:rPr>
          <w:b w:val="false"/>
          <w:bCs w:val="false"/>
          <w:sz w:val="28"/>
          <w:szCs w:val="28"/>
          <w:lang w:val="uk-UA"/>
        </w:rPr>
        <w:t>т</w:t>
      </w:r>
      <w:r>
        <w:rPr>
          <w:b w:val="false"/>
          <w:bCs w:val="false"/>
          <w:sz w:val="28"/>
          <w:szCs w:val="28"/>
          <w:lang w:val="uk-UA"/>
        </w:rPr>
        <w:t xml:space="preserve">а територіальну цілісність України </w:t>
      </w:r>
      <w:r>
        <w:rPr>
          <w:b w:val="false"/>
          <w:bCs w:val="false"/>
          <w:sz w:val="28"/>
          <w:szCs w:val="28"/>
          <w:lang w:val="uk-UA"/>
        </w:rPr>
        <w:t>проти російської агресії</w:t>
      </w:r>
      <w:r>
        <w:rPr>
          <w:b w:val="false"/>
          <w:bCs w:val="false"/>
          <w:sz w:val="28"/>
          <w:szCs w:val="28"/>
          <w:lang w:val="uk-U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uk-UA" w:eastAsia="zh-CN" w:bidi="ar-SA"/>
        </w:rPr>
        <w:t>(хвилина мовчання)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Свергун О.І.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spacing w:lineRule="auto" w:line="228"/>
        <w:ind w:left="0" w:right="0" w:firstLine="70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Ігнатюк Тетяна Марківна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Павлюк Віталій Валерійович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u w:val="none"/>
          <w:lang w:val="uk-UA"/>
        </w:rPr>
        <w:t xml:space="preserve">Головуючий звернувся до депутатів щодо змін та доповнень до запланованого порядку денного та поставив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його</w:t>
      </w:r>
      <w:r>
        <w:rPr>
          <w:rFonts w:cs="Times New Roman"/>
          <w:sz w:val="28"/>
          <w:szCs w:val="28"/>
          <w:u w:val="none"/>
          <w:lang w:val="uk-UA"/>
        </w:rPr>
        <w:t xml:space="preserve"> на голосування  в цілому: 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ab/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zxx" w:eastAsia="ar-SA" w:bidi="ar-SA"/>
        </w:rPr>
        <w:t>1.Про затвердження Порядку використання у 2022 році субвенції з міського бюджету державному бюджету на виконання "Комплексної Програми забезпечення громадського порядку та громадської безпеки на території Покровської міської територіальної громади на період до 2023 року".</w:t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zxx" w:eastAsia="ar-SA"/>
        </w:rPr>
        <w:t>2.Про затвердження Порядку використання у 2022 році субвенції з міського бюджету державному бюджету на виконання програми “Про підтримку діяльності Нікопольського міжрайонного відділу Управління Служби безпеки України у Дніпропетровській області на 2022 — 2025 роки”.</w:t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zxx" w:eastAsia="ar-SA"/>
        </w:rPr>
        <w:t xml:space="preserve">3.Про затвердження Порядку використання у 2022 році субвенції з міського бюджету державному бюджету на виконання програми «Цільова соціальна програма розвитку цивільного захисту, захисту населення і території  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редакції. 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zxx" w:eastAsia="ar-SA"/>
        </w:rPr>
        <w:t>4.Про затвердження програми “Про допомогу  Збройним Силам України та іншим військовим формуванням, утвореним відповідно до законодавства України, на 2022 рік” у новій редакції.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zxx" w:eastAsia="ar-SA" w:bidi="ar-SA"/>
        </w:rPr>
        <w:t>5.Про внесення змін до «Комплексної Програми забезпечення громадського порядку та безпеки на території Покровської міської територіальної громади на період до 2023 року», затвердженої рішенням 3 сесії міської ради 8 скликання від 29.01.2021 № 17 (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ar-SA" w:bidi="ar-SA"/>
        </w:rPr>
        <w:t>зі змінами)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zxx" w:eastAsia="ar-SA" w:bidi="ar-SA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                                             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ab/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u w:val="single"/>
          <w:lang w:val="uk-UA" w:eastAsia="uk-UA"/>
        </w:rPr>
        <w:t>Доповідач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u w:val="none"/>
          <w:lang w:val="uk-UA" w:eastAsia="uk-UA"/>
        </w:rPr>
        <w:t xml:space="preserve">: Чистяков  Олександр Геннадійович –  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>заступник міського голови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>6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shd w:fill="auto" w:val="clear"/>
          <w:em w:val="none"/>
          <w:lang w:val="uk-UA" w:eastAsia="en-US"/>
        </w:rPr>
        <w:t>П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ро 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 xml:space="preserve">       </w:t>
      </w:r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</w:r>
      <w:r>
        <w:rPr>
          <w:rFonts w:eastAsia="Times New Roman" w:cs="Times New Roman"/>
          <w:color w:val="000000"/>
          <w:kern w:val="2"/>
          <w:sz w:val="26"/>
          <w:szCs w:val="26"/>
          <w:u w:val="single"/>
          <w:lang w:val="uk-UA" w:eastAsia="ru-RU" w:bidi="ar-SA"/>
        </w:rPr>
        <w:t>Доповідач:</w:t>
      </w:r>
      <w:r>
        <w:rPr>
          <w:rFonts w:eastAsia="Times New Roman" w:cs="Times New Roman"/>
          <w:color w:val="000000"/>
          <w:kern w:val="2"/>
          <w:sz w:val="26"/>
          <w:szCs w:val="26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uk-UA" w:eastAsia="ru-RU" w:bidi="ar-SA"/>
        </w:rPr>
        <w:t>Міщенко Тетяна Володимирівна –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ru-RU" w:bidi="ar-SA"/>
        </w:rPr>
        <w:tab/>
        <w:tab/>
        <w:tab/>
        <w:tab/>
        <w:tab/>
        <w:tab/>
        <w:tab/>
        <w:tab/>
        <w:t xml:space="preserve">начальник фінансового управління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доповіді  – до 20 хвилин;</w:t>
      </w:r>
    </w:p>
    <w:p>
      <w:pPr>
        <w:pStyle w:val="Normal"/>
        <w:spacing w:lineRule="auto" w:line="216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Також першу перерву зробити через годину роботи сесії на 15 хвилин.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0" w:right="0" w:hanging="0"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28"/>
          <w:szCs w:val="32"/>
          <w:lang w:val="uk-UA" w:eastAsia="uk-UA"/>
        </w:rPr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zxx" w:eastAsia="ar-SA" w:bidi="ar-SA"/>
        </w:rPr>
        <w:t>затвердження Порядку використання у 2022 році субвенції з міського бюджету державному бюджету на виконання "Комплексної Програми забезпечення громадського порядку та громадської безпеки на території Покровської міської територіальної громади на період до 2023 року".</w:t>
      </w:r>
    </w:p>
    <w:p>
      <w:pPr>
        <w:pStyle w:val="Normal"/>
        <w:spacing w:lineRule="auto" w:line="228"/>
        <w:ind w:left="2124" w:right="0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zxx" w:eastAsia="ar-SA" w:bidi="ar-SA"/>
        </w:rPr>
        <w:t>затвердження Порядку використання у 2022 році субвенції з міського бюджету державному бюджету на виконання "Комплексної Програми забезпечення громадського порядку та громадської безпеки на території Покровської міської територіальної громади на період до 2023 року".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</w:t>
      </w:r>
      <w:r>
        <w:rPr>
          <w:sz w:val="28"/>
          <w:szCs w:val="28"/>
          <w:lang w:val="uk-UA"/>
        </w:rPr>
        <w:t xml:space="preserve">про 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zxx" w:eastAsia="ar-SA" w:bidi="ar-SA"/>
        </w:rPr>
        <w:t>затвердження Порядку використання у 2022 році субвенції з міського бюджету державному бюджету на виконання програми “Про підтримку діяльності Нікопольського міжрайонного відділу Управління Служби безпеки України у Дніпропетровській області на 2022 — 2025 роки”.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zxx" w:eastAsia="ar-SA" w:bidi="ar-SA"/>
        </w:rPr>
        <w:t>затвердження Порядку використання у 2022 році субвенції з міського бюджету державному бюджету на виконання програми “Про підтримку діяльності Нікопольського міжрайонного відділу Управління Служби безпеки України у Дніпропетровській області на 2022 — 2025 роки”.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2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>
          <w:rFonts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zxx" w:eastAsia="ar-SA" w:bidi="ar-SA"/>
        </w:rPr>
        <w:t xml:space="preserve">затвердження Порядку використання у 2022 році субвенції з міського бюджету державному бюджету на виконання програми «Цільова соціальна програма розвитку цивільного захисту, захисту населення і території  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редакції. </w:t>
      </w:r>
    </w:p>
    <w:p>
      <w:pPr>
        <w:pStyle w:val="Normal"/>
        <w:spacing w:lineRule="auto" w:line="228"/>
        <w:ind w:left="2124" w:right="0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zxx" w:eastAsia="ar-SA" w:bidi="ar-SA"/>
        </w:rPr>
        <w:t xml:space="preserve">затвердження Порядку використання у 2022 році субвенції з міського бюджету державному бюджету на виконання програми «Цільова соціальна програма розвитку цивільного захисту, захисту населення і території  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редакції”. 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</w:t>
      </w: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zxx" w:eastAsia="ar-SA" w:bidi="ar-SA"/>
        </w:rPr>
        <w:t>затвердження програми “Про допомогу  Збройним Силам України та іншим військовим формуванням, утвореним відповідно до законодавства України, на 2022 рік” у новій редакції.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zxx" w:eastAsia="ar-SA" w:bidi="ar-SA"/>
        </w:rPr>
        <w:t>затвердження програми “Про допомогу  Збройним Силам України та іншим військовим формуванням, утвореним відповідно до законодавства України, на 2022 рік” у новій редакції”.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4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>
          <w:rFonts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zxx" w:eastAsia="ar-SA" w:bidi="ar-SA"/>
        </w:rPr>
        <w:t>внесення змін до «Комплексної Програми забезпечення громадського порядку та безпеки на території Покровської міської територіальної громади на період до 2023 року», затвердженої рішенням 3 сесії міської ради 8 скликання від 29.01.2021 № 17 (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>зі змінами)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zxx" w:eastAsia="ar-SA" w:bidi="ar-SA"/>
        </w:rPr>
        <w:t>.</w:t>
      </w:r>
    </w:p>
    <w:p>
      <w:pPr>
        <w:pStyle w:val="Normal"/>
        <w:spacing w:lineRule="auto" w:line="228"/>
        <w:ind w:left="2124" w:right="0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zxx" w:eastAsia="ar-SA" w:bidi="ar-SA"/>
        </w:rPr>
        <w:t>внесення змін до «Комплексної Програми забезпечення громадського порядку та безпеки на території Покровської міської територіальної громади на період до 2023 року», затвердженої рішенням 3 сесії міської ради 8 скликання від 29.01.2021 № 17 (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>зі змінами)</w:t>
      </w:r>
      <w:r>
        <w:rPr>
          <w:rFonts w:eastAsia="Liberation Serif;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zxx" w:eastAsia="ar-SA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6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Міщенко Т.В.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– начальник фінансового управління, доповіла 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shd w:fill="FFFFFF" w:val="clear"/>
          <w:lang w:val="uk-UA" w:eastAsia="en-US" w:bidi="ar-SA"/>
        </w:rPr>
        <w:t xml:space="preserve">6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позачергової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Олександр </w:t>
      </w:r>
      <w:r>
        <w:rPr>
          <w:sz w:val="28"/>
          <w:szCs w:val="28"/>
          <w:lang w:val="uk-UA"/>
        </w:rPr>
        <w:t xml:space="preserve"> ШАПОВАЛ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ергій </w:t>
      </w:r>
      <w:r>
        <w:rPr>
          <w:sz w:val="28"/>
          <w:szCs w:val="28"/>
          <w:lang w:val="uk-UA"/>
        </w:rPr>
        <w:t xml:space="preserve">  КУРАСОВ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 xml:space="preserve">      </w:t>
      </w:r>
      <w:r>
        <w:rPr>
          <w:sz w:val="28"/>
          <w:szCs w:val="28"/>
          <w:lang w:val="uk-UA"/>
        </w:rPr>
        <w:t>Тетяна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ІГНАТЮК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ab/>
        <w:tab/>
        <w:tab/>
        <w:tab/>
        <w:tab/>
        <w:tab/>
        <w:tab/>
        <w:t xml:space="preserve">      Віталій ПАВЛЮК </w:t>
      </w:r>
    </w:p>
    <w:sectPr>
      <w:type w:val="nextPage"/>
      <w:pgSz w:w="11906" w:h="16838"/>
      <w:pgMar w:left="1474" w:right="566" w:header="0" w:top="983" w:footer="0" w:bottom="140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Application>LibreOffice/7.0.3.1$Windows_X86_64 LibreOffice_project/d7547858d014d4cf69878db179d326fc3483e082</Application>
  <Pages>5</Pages>
  <Words>1057</Words>
  <Characters>7133</Characters>
  <CharactersWithSpaces>8559</CharactersWithSpaces>
  <Paragraphs>95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2022-06-29T16:02:46Z</cp:lastPrinted>
  <dcterms:modified xsi:type="dcterms:W3CDTF">2022-06-29T16:04:44Z</dcterms:modified>
  <cp:revision>40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