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>ПРОТОКОЛ № 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en-US" w:bidi="ar-SA"/>
        </w:rPr>
        <w:t>8</w:t>
      </w:r>
    </w:p>
    <w:p>
      <w:pPr>
        <w:pStyle w:val="Style23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позачергового засідання виконавчого комітету Покровської міської ради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en-US" w:eastAsia="zh-CN" w:bidi="ar-SA"/>
        </w:rPr>
        <w:t>1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2 жовтня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2023 року                                                                                м.Покров            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о 10:25 год.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Головує:   Олександр ШАПОВАЛ — міський голова 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Секретар: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 Вікторія АГАПОВА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 — начальник загального відділу 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ВСЬОГО ЧЛЕНІВ ВИКОНКОМУ: 13</w:t>
      </w:r>
    </w:p>
    <w:p>
      <w:pPr>
        <w:pStyle w:val="Style23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ПРИСУТНІ:11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tbl>
      <w:tblPr>
        <w:tblW w:w="979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248"/>
        <w:gridCol w:w="5782"/>
      </w:tblGrid>
      <w:tr>
        <w:trPr>
          <w:trHeight w:val="270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270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256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256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256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279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279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287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287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— підприємець</w:t>
            </w:r>
          </w:p>
        </w:tc>
      </w:tr>
      <w:tr>
        <w:trPr>
          <w:trHeight w:val="287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287" w:hRule="atLeast"/>
        </w:trPr>
        <w:tc>
          <w:tcPr>
            <w:tcW w:w="765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8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</w:tbl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ВІДСУТНІ: 02</w:t>
      </w:r>
    </w:p>
    <w:p>
      <w:pPr>
        <w:pStyle w:val="Style23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tbl>
      <w:tblPr>
        <w:tblW w:w="9865" w:type="dxa"/>
        <w:jc w:val="left"/>
        <w:tblInd w:w="4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780"/>
        <w:gridCol w:w="3019"/>
        <w:gridCol w:w="6066"/>
      </w:tblGrid>
      <w:tr>
        <w:trPr>
          <w:trHeight w:val="450" w:hRule="atLeast"/>
        </w:trPr>
        <w:tc>
          <w:tcPr>
            <w:tcW w:w="78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3019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  <w:tr>
        <w:trPr>
          <w:trHeight w:val="450" w:hRule="atLeast"/>
        </w:trPr>
        <w:tc>
          <w:tcPr>
            <w:tcW w:w="78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3019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виконкому, у відпустці</w:t>
            </w:r>
          </w:p>
        </w:tc>
      </w:tr>
      <w:tr>
        <w:trPr>
          <w:trHeight w:val="450" w:hRule="atLeast"/>
        </w:trPr>
        <w:tc>
          <w:tcPr>
            <w:tcW w:w="9865" w:type="dxa"/>
            <w:gridSpan w:val="3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sz w:val="12"/>
                <w:szCs w:val="12"/>
                <w:lang w:val="uk-UA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sz w:val="12"/>
                <w:szCs w:val="12"/>
                <w:lang w:val="uk-UA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sz w:val="12"/>
                <w:szCs w:val="12"/>
                <w:lang w:val="uk-UA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430" w:hRule="atLeast"/>
        </w:trPr>
        <w:tc>
          <w:tcPr>
            <w:tcW w:w="379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ВІДЯЄВА Ганна</w:t>
            </w:r>
          </w:p>
        </w:tc>
        <w:tc>
          <w:tcPr>
            <w:tcW w:w="6066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430" w:hRule="atLeast"/>
        </w:trPr>
        <w:tc>
          <w:tcPr>
            <w:tcW w:w="379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ЧИСТЯКОВ Олександр</w:t>
            </w:r>
          </w:p>
        </w:tc>
        <w:tc>
          <w:tcPr>
            <w:tcW w:w="6066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430" w:hRule="atLeast"/>
        </w:trPr>
        <w:tc>
          <w:tcPr>
            <w:tcW w:w="379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ГОРЧАКОВА Тетяна</w:t>
            </w:r>
          </w:p>
        </w:tc>
        <w:tc>
          <w:tcPr>
            <w:tcW w:w="6066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379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СІЗОВА Оксана</w:t>
            </w:r>
          </w:p>
        </w:tc>
        <w:tc>
          <w:tcPr>
            <w:tcW w:w="6066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>1. Питання у різному.</w:t>
      </w:r>
    </w:p>
    <w:p>
      <w:pPr>
        <w:pStyle w:val="Style23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>Доповідачі:заступники міського голови за напрямками роботи.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Головуючий відкрив засідання виконавчого комітету та оголосив регламент роботи.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/>
        </w:rPr>
        <w:t>Заявники щодо конфлікту інтересів - відсутні.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ab/>
        <w:t>-Питання у різному, пропоную доповідати  - до 5 хв.</w:t>
      </w:r>
    </w:p>
    <w:p>
      <w:pPr>
        <w:pStyle w:val="Normal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ab/>
        <w:t>Є пропозиція  з  1 по 3 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 xml:space="preserve"> Запропонував проголосувати за порядок денний. </w:t>
      </w:r>
    </w:p>
    <w:p>
      <w:pPr>
        <w:pStyle w:val="Style23"/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 xml:space="preserve"> Голосували: «ЗА» - одноголосно.</w:t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 xml:space="preserve">1-3. СЛУХАЛИ: Питання з 1 по 3 порядку денного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auto" w:val="clear"/>
          <w:lang w:val="uk-UA" w:bidi="ar-SA"/>
        </w:rPr>
        <w:t>“Про надання статусу дитини, яка постраждала внаслідок воєнних дій та збройних конфліктів”: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ab/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Style w:val="11"/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Style w:val="11"/>
          <w:rFonts w:ascii="Times New Roman" w:hAnsi="Times New Roman"/>
          <w:color w:val="000000"/>
          <w:sz w:val="28"/>
          <w:szCs w:val="28"/>
          <w:lang w:eastAsia="ru-RU"/>
        </w:rPr>
        <w:t>Про надання статусу дитини, яка постраждала внаслідок воєнних дій та збройних конфліктів малолітньому ХХХХ ХХХХ ХХХХ, ХХХХ року народження.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Style w:val="11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37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2.Про надання статусу дитини, яка постраждала внаслідок воєнних дій та збройних конфліктів неповнолітньому ХХХХ ХХХХ ХХХХ, ХХХХ року народження.</w:t>
      </w:r>
    </w:p>
    <w:p>
      <w:pPr>
        <w:pStyle w:val="Style37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Style w:val="11"/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yle37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3.</w:t>
      </w:r>
      <w:r>
        <w:rPr>
          <w:rStyle w:val="Style17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Про надання статусу дитини, 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Style23"/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Ганну ВІДЯЄВУ,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дані рішення.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прийняти рішення, що додаються.</w:t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 xml:space="preserve">4. СЛУХАЛИ: 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eastAsia="ru-RU" w:bidi="ar-SA"/>
        </w:rPr>
        <w:t>Про затвердження коригування проектно-кошторисної документації за робочим проектом: «Капітальний ремонт захисної споруди цивільного захисту КЗ «Ліцей №2 Покровської міської ради Дніпропетровської області» за адресою: вул. Малки Івана, 15, м.Покров, Нікопольський район, Дніпропетровська область»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Ганну ВІДЯЄВУ,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прийняти рішення №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zh-CN" w:bidi="hi-IN"/>
        </w:rPr>
        <w:t>450/06-53-23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, що додається.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 xml:space="preserve">5. СЛУХАЛИ: 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eastAsia="ru-RU" w:bidi="ar-SA"/>
        </w:rPr>
        <w:t>Про затвердження коригування проектно-кошторисної документації за робочим проектом: «Капітальний ремонт захисної споруди цивільного захисту КЗ «Ліцей №6 Покровської міської ради Дніпропетровської області» за адресою: вул. Чіатурська, 6, м.Покров, Нікопольський район, Дніпропетровська область».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Ганну ВІДЯЄВУ,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ВИРІШИЛИ: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</w:rPr>
        <w:t>прийняти рішення №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451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eastAsia="zh-CN" w:bidi="hi-IN"/>
        </w:rPr>
        <w:t>/06-53-23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</w:rPr>
        <w:t>, що додається.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hd w:fill="auto" w:val="clear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6.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Про затвердження коригування проектної документації за робочим проектом: «Капітальний ремонт захисної споруди цивільного захисту КЗ «Ліцей №5 Покровської міської ради Дніпропетровської області» за адресою: вул. Центральна, 35, м. Покров, Нікопольський район, Дніпропетровська область»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Ганну ВІДЯЄВУ,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ВИРІШИЛИ: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</w:rPr>
        <w:t>прийняти рішення №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452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eastAsia="zh-CN" w:bidi="hi-IN"/>
        </w:rPr>
        <w:t>/06-53-23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</w:rPr>
        <w:t>, що додається.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hd w:fill="auto" w:val="clear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7.СЛУХАЛИ: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Про встановлення ТОВ «АТЛАС АКТИВ» тарифу на теплову енергію (у тому числі її виробництво, транспортування та постачання), вироблену з використанням природного газу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запропонував підтримати дане рішення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eastAsia="ru-RU" w:bidi="ar-SA"/>
        </w:rPr>
        <w:t xml:space="preserve">ВИРІШИЛИ: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eastAsia="ru-RU" w:bidi="ar-SA"/>
        </w:rPr>
        <w:t>прийняти рішення №45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3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eastAsia="ru-RU" w:bidi="ar-SA"/>
        </w:rPr>
        <w:t>, що додається.</w:t>
      </w:r>
    </w:p>
    <w:p>
      <w:pPr>
        <w:pStyle w:val="Style23"/>
        <w:spacing w:lineRule="auto" w:line="240" w:before="0" w:after="0"/>
        <w:jc w:val="both"/>
        <w:rPr>
          <w:rStyle w:val="Style17"/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000000"/>
          <w:spacing w:val="1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hd w:fill="auto" w:val="clear"/>
          <w:lang w:eastAsia="ru-RU" w:bidi="ar-S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8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.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Про встановлення ТОВ «АТЛАС АКТИВ» тарифу на теплову енергію (у тому числі її виробництво, транспортування та постачання), що здійснює її виробництво на установках з використанням альтернативних джерел енергії</w:t>
      </w:r>
    </w:p>
    <w:p>
      <w:pPr>
        <w:pStyle w:val="Style23"/>
        <w:spacing w:lineRule="auto" w:line="240" w:before="0" w:after="0"/>
        <w:jc w:val="both"/>
        <w:rPr>
          <w:rStyle w:val="Style17"/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000000"/>
          <w:spacing w:val="1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hd w:fill="auto" w:val="clear"/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запропонував підтримати дане рішення.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eastAsia="ru-RU" w:bidi="ar-SA"/>
        </w:rPr>
        <w:t xml:space="preserve">ВИРІШИЛИ: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eastAsia="ru-RU" w:bidi="ar-SA"/>
        </w:rPr>
        <w:t>прийняти рішення №454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eastAsia="ru-RU" w:bidi="ar-SA"/>
        </w:rPr>
        <w:t>, що додається.</w:t>
      </w:r>
    </w:p>
    <w:p>
      <w:pPr>
        <w:pStyle w:val="Style23"/>
        <w:spacing w:lineRule="auto" w:line="240" w:before="0" w:after="0"/>
        <w:jc w:val="both"/>
        <w:rPr>
          <w:rStyle w:val="Style17"/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hd w:fill="auto" w:val="clear"/>
          <w:lang w:eastAsia="ru-RU" w:bidi="ar-S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9.СЛУХАЛИ:Про встановлення ТОВ «Укртехресурс» тарифу на теплову енергію, вироблену з використанням природного газу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запропонував підтримати дане рішення.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 xml:space="preserve">ВИРІШИЛИ: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прийняти рішення №455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, що додається.</w:t>
      </w:r>
    </w:p>
    <w:p>
      <w:pPr>
        <w:pStyle w:val="Style23"/>
        <w:spacing w:lineRule="auto" w:line="240" w:before="0" w:after="0"/>
        <w:jc w:val="both"/>
        <w:rPr>
          <w:rStyle w:val="Style17"/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hd w:fill="auto" w:val="clear"/>
          <w:lang w:val="uk-UA" w:eastAsia="ru-RU" w:bidi="ar-S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10.СЛУХАЛИ:Про встановлення ТОВ «Укртехресурс» тарифу на теплову енергію, вироблену з використанням альтернативних джерел енергії</w:t>
      </w:r>
    </w:p>
    <w:p>
      <w:pPr>
        <w:pStyle w:val="Normal"/>
        <w:spacing w:lineRule="auto" w:line="240" w:before="0" w:after="0"/>
        <w:jc w:val="both"/>
        <w:rPr>
          <w:rStyle w:val="Style17"/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000000"/>
          <w:spacing w:val="1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hd w:fill="auto" w:val="clear"/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ВИСТУПИЛИ:</w:t>
      </w:r>
      <w:r>
        <w:rPr>
          <w:rStyle w:val="Style17"/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Олександра ЧИСТЯКОВА, </w:t>
      </w:r>
      <w:r>
        <w:rPr>
          <w:rStyle w:val="Style17"/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запропонував підтримати дане рішення.</w:t>
      </w:r>
    </w:p>
    <w:p>
      <w:pPr>
        <w:pStyle w:val="Style23"/>
        <w:spacing w:lineRule="auto" w:line="240" w:before="0" w:after="0"/>
        <w:jc w:val="both"/>
        <w:rPr>
          <w:rStyle w:val="Style17"/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hd w:fill="auto" w:val="clear"/>
          <w:lang w:val="uk-UA" w:eastAsia="ru-RU" w:bidi="ar-S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 xml:space="preserve">ВИРІШИЛИ: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прийняти рішення №456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 w:eastAsia="ru-RU" w:bidi="ar-SA"/>
        </w:rPr>
        <w:t>, що додається.</w:t>
      </w:r>
    </w:p>
    <w:p>
      <w:pPr>
        <w:pStyle w:val="Style23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Міський голова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                                                                 Олександр ШАПОВАЛ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23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Начальник   загального відділу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       Вікторія АГАПОВА</w:t>
      </w:r>
    </w:p>
    <w:p>
      <w:pPr>
        <w:pStyle w:val="Style23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ab/>
        <w:tab/>
        <w:t xml:space="preserve"> </w:t>
        <w:tab/>
        <w:tab/>
        <w:tab/>
        <w:tab/>
        <w:tab/>
        <w:tab/>
      </w:r>
    </w:p>
    <w:p>
      <w:pPr>
        <w:pStyle w:val="Style23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ab/>
        <w:tab/>
        <w:tab/>
        <w:tab/>
        <w:tab/>
        <w:tab/>
        <w:t xml:space="preserve">                Додаток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виконавчого комітету</w:t>
      </w:r>
    </w:p>
    <w:p>
      <w:pPr>
        <w:pStyle w:val="Normal"/>
        <w:tabs>
          <w:tab w:val="clear" w:pos="720"/>
          <w:tab w:val="left" w:pos="3780" w:leader="none"/>
        </w:tabs>
        <w:bidi w:val="0"/>
        <w:spacing w:lineRule="auto" w:line="240" w:before="0" w:after="0"/>
        <w:ind w:left="0" w:right="0" w:firstLine="609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від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en-US"/>
        </w:rPr>
        <w:t>12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.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en-US"/>
        </w:rPr>
        <w:t>10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.2023 №</w:t>
      </w:r>
      <w:r>
        <w:rPr>
          <w:rFonts w:eastAsia="Noto Serif CJK SC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hi-IN"/>
        </w:rPr>
        <w:t>2</w:t>
      </w:r>
      <w:r>
        <w:rPr>
          <w:rFonts w:eastAsia="Noto Serif CJK SC" w:cs="Times New Roman" w:ascii="Times New Roman" w:hAnsi="Times New Roman"/>
          <w:color w:val="000000"/>
          <w:kern w:val="2"/>
          <w:sz w:val="26"/>
          <w:szCs w:val="26"/>
          <w:shd w:fill="auto" w:val="clear"/>
          <w:lang w:val="en-US" w:eastAsia="zh-CN" w:bidi="hi-IN"/>
        </w:rPr>
        <w:t>8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які увійшли до протоколу №2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en-US"/>
        </w:rPr>
        <w:t>8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en-US"/>
        </w:rPr>
        <w:t xml:space="preserve"> 12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 жовтня 2023 року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713"/>
        <w:gridCol w:w="5730"/>
        <w:gridCol w:w="1477"/>
      </w:tblGrid>
      <w:tr>
        <w:trPr>
          <w:trHeight w:val="725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рішення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hi-IN"/>
              </w:rPr>
              <w:t>447/06-53-23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року народження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448</w:t>
            </w:r>
            <w:r>
              <w:rPr>
                <w:rFonts w:ascii="Times New Roman" w:hAnsi="Times New Roman"/>
                <w:lang w:eastAsia="zh-CN" w:bidi="hi-IN"/>
              </w:rPr>
              <w:t>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неповнолітньому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128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449/06-53-23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450/06-53-23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затвердження коригування проектно-кошторисної документації за робочим проектом: «Капітальний ремонт захисної споруди цивільного захисту КЗ «Ліцей №2 Покровської міської ради Дніпропетровської області» за адресою: вул. Малки Івана, 15,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 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451/06-53-23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6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затвердження коригування проектно-кошторисної документації за робочим проектом: «Капітальний ремонт захисної споруди цивільного захисту КЗ «Ліцей №6 Покровської міської ради Дніпропетровської області» за адресою: вул. Чіатурська, 6,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452/06-53-23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затвердження коригування проектної документації за робочим проектом: «Капітальний ремонт захисної споруди цивільного захисту КЗ «Ліцей №5 Покровської міської ради Дніпропетровської області» за адресою: вул. Центральна, 35, м. 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453/06-53-23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встановлення ТОВ «АТЛАС АКТИВ» тарифу на теплову енергію (у тому числі її виробництво, транспортування та постачання), вироблену з використанням природного газу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454/06-53-23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встановлення ТОВ «АТЛАС АКТИВ» тарифу на теплову енергію (у тому числі її виробництво, транспортування та постачання), що здійснює її виробництво на установках з використанням альтернативних джерел енергії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455/06-53-23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встановлення ТОВ «Укртехресурс» тарифу на теплову енергію, вироблену з використанням природного газу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 w:eastAsia="zh-CN" w:bidi="hi-IN"/>
              </w:rPr>
              <w:t>456/06-53-23</w:t>
            </w:r>
          </w:p>
        </w:tc>
        <w:tc>
          <w:tcPr>
            <w:tcW w:w="57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 встановлення ТОВ «Укртехресурс» тарифу на теплову енергію, вироблену з використанням альтернативних джерел енергії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54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column">
                <wp:posOffset>5252720</wp:posOffset>
              </wp:positionH>
              <wp:positionV relativeFrom="paragraph">
                <wp:posOffset>93980</wp:posOffset>
              </wp:positionV>
              <wp:extent cx="762000" cy="175895"/>
              <wp:effectExtent l="0" t="0" r="0" b="0"/>
              <wp:wrapNone/>
              <wp:docPr id="1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rPr/>
                          </w:pPr>
                          <w:r>
                            <w:rPr/>
                            <w:t>копія</w:t>
                          </w:r>
                        </w:p>
                      </w:txbxContent>
                    </wps:txbx>
                    <wps:bodyPr wrap="square"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ID="Текстова рамка 1" stroked="f" o:allowincell="f" style="position:absolute;margin-left:413.6pt;margin-top:7.4pt;width:59.95pt;height:13.8pt;mso-wrap-style:square;v-text-anchor:top" type="_x0000_t202">
              <v:textbox>
                <w:txbxContent>
                  <w:p>
                    <w:pPr>
                      <w:rPr/>
                    </w:pPr>
                    <w:r>
                      <w:rPr/>
                      <w:t>копія</w:t>
                    </w:r>
                  </w:p>
                </w:txbxContent>
              </v:textbox>
              <v:fill o:detectmouseclick="t" on="false"/>
              <v:stroke color="black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2586</TotalTime>
  <Application>LibreOffice/7.4.3.2$Windows_X86_64 LibreOffice_project/1048a8393ae2eeec98dff31b5c133c5f1d08b890</Application>
  <AppVersion>15.0000</AppVersion>
  <Pages>6</Pages>
  <Words>1107</Words>
  <Characters>7790</Characters>
  <CharactersWithSpaces>9189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2023-10-12T16:19:35Z</cp:lastPrinted>
  <dcterms:modified xsi:type="dcterms:W3CDTF">2023-10-13T10:59:13Z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