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23"/>
        <w:spacing w:lineRule="auto" w:line="240"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  <w:lang w:val="uk-UA" w:bidi="ar-SA"/>
        </w:rPr>
        <w:t>ПРОТОКОЛ № 31</w:t>
      </w:r>
    </w:p>
    <w:p>
      <w:pPr>
        <w:pStyle w:val="Style23"/>
        <w:spacing w:lineRule="auto" w:line="240"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позачергового засідання виконавчого комітету Покровської міської ради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  <w:shd w:fill="auto" w:val="clear"/>
          <w:lang w:val="uk-UA" w:bidi="ar-SA"/>
        </w:rPr>
        <w:t xml:space="preserve">                                                                                               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  <w:lang w:val="uk-UA" w:bidi="ar-SA"/>
        </w:rPr>
        <w:t xml:space="preserve">     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09 листопада  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  <w:lang w:val="uk-UA" w:bidi="ar-SA"/>
        </w:rPr>
        <w:t xml:space="preserve">2023 року                                                                                м.Покров            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Початок засідання: о 1</w:t>
      </w:r>
      <w:r>
        <w:rPr>
          <w:rFonts w:eastAsia="Noto Serif CJK SC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hi-IN"/>
        </w:rPr>
        <w:t>4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 xml:space="preserve">:00 год.                            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Кінець засідання: о 14:20 год.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Головує:    Олександр ШАПОВАЛ — міський голова 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>Секретар:</w:t>
      </w: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 Вікторія АГАПОВА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 xml:space="preserve"> — начальник загального відділу 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b/>
          <w:b/>
          <w:bCs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ВСЬОГО ЧЛЕНІВ ВИКОНКОМУ: 13</w:t>
      </w:r>
    </w:p>
    <w:p>
      <w:pPr>
        <w:pStyle w:val="Style23"/>
        <w:spacing w:lineRule="auto" w:line="240" w:before="0" w:after="0"/>
        <w:rPr>
          <w:b/>
          <w:b/>
          <w:bCs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ПРИСУТНІ:12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0"/>
          <w:szCs w:val="20"/>
          <w:lang w:val="uk-UA"/>
        </w:rPr>
      </w:pPr>
      <w:r>
        <w:rPr>
          <w:rFonts w:ascii="Times New Roman" w:hAnsi="Times New Roman"/>
          <w:sz w:val="20"/>
          <w:szCs w:val="20"/>
          <w:lang w:val="uk-UA"/>
        </w:rPr>
      </w:r>
    </w:p>
    <w:tbl>
      <w:tblPr>
        <w:tblW w:w="9795" w:type="dxa"/>
        <w:jc w:val="left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4"/>
        <w:gridCol w:w="3249"/>
        <w:gridCol w:w="5782"/>
      </w:tblGrid>
      <w:tr>
        <w:trPr>
          <w:trHeight w:val="270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ШАПОВАЛ Олександр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міський голова</w:t>
            </w:r>
          </w:p>
        </w:tc>
      </w:tr>
      <w:tr>
        <w:trPr>
          <w:trHeight w:val="270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КУРАСОВ Сергій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- секретар міської ради</w:t>
            </w:r>
          </w:p>
        </w:tc>
      </w:tr>
      <w:tr>
        <w:trPr>
          <w:trHeight w:val="256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ГАЛІЧАН Тетяна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фізична особа -підприємець</w:t>
            </w:r>
          </w:p>
        </w:tc>
      </w:tr>
      <w:tr>
        <w:trPr>
          <w:trHeight w:val="256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ЛІСНІЧЕНКО Євген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-староста Шолоховського  старостинського округу</w:t>
            </w:r>
          </w:p>
        </w:tc>
      </w:tr>
      <w:tr>
        <w:trPr>
          <w:trHeight w:val="256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ВАРТАНОВ Георгій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-фізична особа -підприємець</w:t>
            </w:r>
          </w:p>
        </w:tc>
      </w:tr>
      <w:tr>
        <w:trPr>
          <w:trHeight w:val="279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МАГЛИШ Андрій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заступник міського голови</w:t>
            </w:r>
          </w:p>
        </w:tc>
      </w:tr>
      <w:tr>
        <w:trPr>
          <w:trHeight w:val="279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  <w:lang w:val="uk-UA" w:bidi="ar-SA"/>
              </w:rPr>
              <w:t xml:space="preserve">МІНЕНКО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u w:val="none"/>
                <w:shd w:fill="auto" w:val="clear"/>
                <w:lang w:val="uk-UA" w:bidi="ar-SA"/>
              </w:rPr>
              <w:t>Валентина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  <w:lang w:val="uk-UA" w:bidi="ar-SA"/>
              </w:rPr>
              <w:t xml:space="preserve">- 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u w:val="none"/>
                <w:shd w:fill="auto" w:val="clear"/>
                <w:lang w:val="uk-UA" w:bidi="ar-SA"/>
              </w:rPr>
              <w:t>директор МКП “ЖИТЛКОМСЕРВІС”</w:t>
            </w:r>
          </w:p>
        </w:tc>
      </w:tr>
      <w:tr>
        <w:trPr>
          <w:trHeight w:val="279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МІЦЬ Людмила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фізична особа — підприємець</w:t>
            </w:r>
          </w:p>
        </w:tc>
      </w:tr>
      <w:tr>
        <w:trPr>
          <w:trHeight w:val="287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СОЛОДЖУК Олександр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 фізична особа -підприємець</w:t>
            </w:r>
          </w:p>
        </w:tc>
      </w:tr>
      <w:tr>
        <w:trPr>
          <w:trHeight w:val="287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БОНДАРЕЦЬ Віктор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-технічний директор АТ“Покровський ГЗК”</w:t>
            </w:r>
          </w:p>
        </w:tc>
      </w:tr>
      <w:tr>
        <w:trPr>
          <w:trHeight w:val="287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ТРАВКА Володимир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-начальник відділу організації праці та заробітної плати АТ “Покровський ГЗК”</w:t>
            </w:r>
          </w:p>
        </w:tc>
      </w:tr>
      <w:tr>
        <w:trPr>
          <w:trHeight w:val="287" w:hRule="atLeast"/>
        </w:trPr>
        <w:tc>
          <w:tcPr>
            <w:tcW w:w="764" w:type="dxa"/>
            <w:tcBorders/>
          </w:tcPr>
          <w:p>
            <w:pPr>
              <w:pStyle w:val="Style23"/>
              <w:widowControl w:val="false"/>
              <w:numPr>
                <w:ilvl w:val="0"/>
                <w:numId w:val="2"/>
              </w:numPr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  <w:tc>
          <w:tcPr>
            <w:tcW w:w="324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ШУЛЬГА Олена</w:t>
            </w:r>
          </w:p>
        </w:tc>
        <w:tc>
          <w:tcPr>
            <w:tcW w:w="5782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- керуючий справами виконкому</w:t>
            </w:r>
          </w:p>
        </w:tc>
      </w:tr>
    </w:tbl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b/>
          <w:b/>
          <w:bCs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ВІДСУТНІ: 01</w:t>
      </w:r>
    </w:p>
    <w:p>
      <w:pPr>
        <w:pStyle w:val="Style23"/>
        <w:spacing w:lineRule="auto" w:line="240" w:before="0" w:after="0"/>
        <w:rPr>
          <w:b/>
          <w:b/>
          <w:bCs/>
        </w:rPr>
      </w:pPr>
      <w:r>
        <w:rPr>
          <w:b/>
          <w:bCs/>
        </w:rPr>
      </w:r>
    </w:p>
    <w:tbl>
      <w:tblPr>
        <w:tblW w:w="9865" w:type="dxa"/>
        <w:jc w:val="left"/>
        <w:tblInd w:w="49" w:type="dxa"/>
        <w:tblLayout w:type="fixed"/>
        <w:tblCellMar>
          <w:top w:w="55" w:type="dxa"/>
          <w:left w:w="55" w:type="dxa"/>
          <w:bottom w:w="0" w:type="dxa"/>
          <w:right w:w="55" w:type="dxa"/>
        </w:tblCellMar>
      </w:tblPr>
      <w:tblGrid>
        <w:gridCol w:w="780"/>
        <w:gridCol w:w="3019"/>
        <w:gridCol w:w="6066"/>
      </w:tblGrid>
      <w:tr>
        <w:trPr>
          <w:trHeight w:val="450" w:hRule="atLeast"/>
        </w:trPr>
        <w:tc>
          <w:tcPr>
            <w:tcW w:w="780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jc w:val="right"/>
              <w:rPr>
                <w:b/>
                <w:b/>
                <w:bCs/>
              </w:rPr>
            </w:pPr>
            <w:r>
              <w:rPr>
                <w:b/>
                <w:bCs/>
                <w:lang w:val="uk-UA"/>
              </w:rPr>
              <w:t>1.</w:t>
            </w:r>
          </w:p>
        </w:tc>
        <w:tc>
          <w:tcPr>
            <w:tcW w:w="3019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СТОВБА Володимир</w:t>
            </w:r>
          </w:p>
        </w:tc>
        <w:tc>
          <w:tcPr>
            <w:tcW w:w="6066" w:type="dxa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-начальник Нікопольського районного управління ГУ ДСНС у</w:t>
            </w:r>
          </w:p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Дніпропетровській області</w:t>
            </w:r>
          </w:p>
        </w:tc>
      </w:tr>
      <w:tr>
        <w:trPr>
          <w:trHeight w:val="450" w:hRule="atLeast"/>
        </w:trPr>
        <w:tc>
          <w:tcPr>
            <w:tcW w:w="9865" w:type="dxa"/>
            <w:gridSpan w:val="3"/>
            <w:tcBorders/>
          </w:tcPr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12"/>
                <w:szCs w:val="12"/>
                <w:lang w:val="uk-UA"/>
              </w:rPr>
            </w:pPr>
            <w:r>
              <w:rPr>
                <w:rFonts w:ascii="Times New Roman" w:hAnsi="Times New Roman"/>
                <w:sz w:val="12"/>
                <w:szCs w:val="12"/>
                <w:lang w:val="uk-UA"/>
              </w:rPr>
            </w:r>
          </w:p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12"/>
                <w:szCs w:val="12"/>
                <w:lang w:val="uk-UA"/>
              </w:rPr>
            </w:pPr>
            <w:r>
              <w:rPr>
                <w:rFonts w:ascii="Times New Roman" w:hAnsi="Times New Roman"/>
                <w:sz w:val="12"/>
                <w:szCs w:val="12"/>
                <w:lang w:val="uk-UA"/>
              </w:rPr>
            </w:r>
          </w:p>
          <w:p>
            <w:pPr>
              <w:pStyle w:val="Style23"/>
              <w:widowControl w:val="false"/>
              <w:spacing w:lineRule="auto" w:line="240" w:before="0" w:after="0"/>
              <w:rPr>
                <w:rFonts w:ascii="Times New Roman" w:hAnsi="Times New Roman"/>
                <w:sz w:val="12"/>
                <w:szCs w:val="12"/>
                <w:lang w:val="uk-UA"/>
              </w:rPr>
            </w:pPr>
            <w:r>
              <w:rPr>
                <w:rFonts w:ascii="Times New Roman" w:hAnsi="Times New Roman"/>
                <w:sz w:val="12"/>
                <w:szCs w:val="12"/>
                <w:lang w:val="uk-UA"/>
              </w:rPr>
            </w:r>
          </w:p>
          <w:p>
            <w:pPr>
              <w:pStyle w:val="Style23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ЗАПРОШЕНІ З ПИТАНЬ У РІЗНОМУ</w:t>
            </w:r>
          </w:p>
          <w:p>
            <w:pPr>
              <w:pStyle w:val="Style23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</w:r>
          </w:p>
        </w:tc>
      </w:tr>
      <w:tr>
        <w:trPr>
          <w:trHeight w:val="430" w:hRule="atLeast"/>
        </w:trPr>
        <w:tc>
          <w:tcPr>
            <w:tcW w:w="379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ВІДЯЄВА Ганна</w:t>
            </w:r>
          </w:p>
        </w:tc>
        <w:tc>
          <w:tcPr>
            <w:tcW w:w="6066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-заступник міського голови</w:t>
            </w:r>
          </w:p>
        </w:tc>
      </w:tr>
      <w:tr>
        <w:trPr>
          <w:trHeight w:val="430" w:hRule="atLeast"/>
        </w:trPr>
        <w:tc>
          <w:tcPr>
            <w:tcW w:w="379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ГОРЧАКОВА Тетяна</w:t>
            </w:r>
          </w:p>
        </w:tc>
        <w:tc>
          <w:tcPr>
            <w:tcW w:w="6066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 начальник відділу з питань запобігання та протидії корупції</w:t>
            </w:r>
          </w:p>
        </w:tc>
      </w:tr>
      <w:tr>
        <w:trPr>
          <w:trHeight w:val="430" w:hRule="atLeast"/>
        </w:trPr>
        <w:tc>
          <w:tcPr>
            <w:tcW w:w="379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ХОМІК Олексій</w:t>
            </w:r>
          </w:p>
        </w:tc>
        <w:tc>
          <w:tcPr>
            <w:tcW w:w="6066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zh-CN" w:bidi="ar-SA"/>
              </w:rPr>
              <w:t>-начальник юридичного відділу</w:t>
            </w:r>
          </w:p>
        </w:tc>
      </w:tr>
      <w:tr>
        <w:trPr>
          <w:trHeight w:val="430" w:hRule="atLeast"/>
        </w:trPr>
        <w:tc>
          <w:tcPr>
            <w:tcW w:w="3799" w:type="dxa"/>
            <w:gridSpan w:val="2"/>
            <w:tcBorders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СІЗОВА Оксана</w:t>
            </w:r>
          </w:p>
        </w:tc>
        <w:tc>
          <w:tcPr>
            <w:tcW w:w="6066" w:type="dxa"/>
            <w:tcBorders/>
          </w:tcPr>
          <w:p>
            <w:pPr>
              <w:pStyle w:val="Normal"/>
              <w:widowControl w:val="false"/>
              <w:snapToGrid w:val="false"/>
              <w:ind w:left="0" w:right="0" w:hanging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zh-CN" w:bidi="ar-SA"/>
              </w:rPr>
              <w:t>- начальник прес-служби міського голови</w:t>
            </w:r>
          </w:p>
        </w:tc>
      </w:tr>
    </w:tbl>
    <w:p>
      <w:pPr>
        <w:pStyle w:val="Style23"/>
        <w:spacing w:lineRule="auto" w:line="240" w:before="0" w:after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rFonts w:ascii="Times New Roman" w:hAnsi="Times New Roman"/>
          <w:b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ПОРЯДОК ДЕННИЙ: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  <w:lang w:val="uk-UA" w:bidi="ar-SA"/>
        </w:rPr>
        <w:t>1. Питання у різному.</w:t>
      </w:r>
    </w:p>
    <w:p>
      <w:pPr>
        <w:pStyle w:val="Style23"/>
        <w:spacing w:lineRule="auto" w:line="240" w:before="0" w:after="0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  <w:lang w:val="uk-UA" w:bidi="ar-SA"/>
        </w:rPr>
        <w:t>Доповідач:заступник  міського голови Ганна ВІДЯЄВА.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sz w:val="28"/>
          <w:szCs w:val="28"/>
          <w:lang w:val="uk-UA"/>
        </w:rPr>
        <w:t>Головуючий відкрив засідання виконавчого комітету та оголосив регламент роботи.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sz w:val="28"/>
          <w:szCs w:val="28"/>
          <w:lang w:val="uk-UA"/>
        </w:rPr>
        <w:tab/>
        <w:t>Зауважив, що засідання виконкому є правоможним, так як на ньому присутні більшість членів виконкому.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/>
        </w:rPr>
        <w:tab/>
        <w:t xml:space="preserve">В обов’язковому порядку наголосив, що згідно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zh-CN"/>
        </w:rPr>
        <w:t>ст.35 ЗУ «Про запобігання корупції», у разі виникнення реального чи потенційного конфлікту інтересів у особи, уповноваженої на виконання функцій держави або місцевого самоврядування, прирівняної до неї особи, яка входить до складу колегіального органу (комітету, комісії, колегії тощо), вона не має права брати участь у прийнятті рішення цим органом.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zh-CN"/>
        </w:rPr>
        <w:tab/>
        <w:t xml:space="preserve">Надав можливість членам виконкому оголосити при необхідності про конфлікт інтересів. </w:t>
      </w:r>
      <w:r>
        <w:rPr>
          <w:rFonts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/>
        </w:rPr>
        <w:t>Заявники щодо конфлікту інтересів - відсутні.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sz w:val="28"/>
          <w:szCs w:val="28"/>
          <w:lang w:val="uk-UA"/>
        </w:rPr>
        <w:tab/>
      </w:r>
      <w:r>
        <w:rPr>
          <w:rFonts w:cs="Times New Roman" w:ascii="Times New Roman" w:hAnsi="Times New Roman"/>
          <w:b w:val="false"/>
          <w:bCs w:val="false"/>
          <w:sz w:val="28"/>
          <w:szCs w:val="28"/>
          <w:u w:val="single"/>
          <w:lang w:val="uk-UA" w:bidi="ar-SA"/>
        </w:rPr>
        <w:t xml:space="preserve">Головуючий: </w:t>
      </w:r>
    </w:p>
    <w:p>
      <w:pPr>
        <w:pStyle w:val="Normal"/>
        <w:spacing w:lineRule="auto" w:line="240" w:before="0" w:after="0"/>
        <w:rPr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ab/>
        <w:t>-Питання у різному, пропоную доповідати  - до 5 хв.</w:t>
      </w:r>
    </w:p>
    <w:p>
      <w:pPr>
        <w:pStyle w:val="Normal"/>
        <w:spacing w:lineRule="auto" w:line="240" w:before="0" w:after="0"/>
        <w:ind w:left="0" w:right="0" w:hanging="0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i w:val="false"/>
          <w:iCs w:val="false"/>
          <w:sz w:val="28"/>
          <w:szCs w:val="28"/>
          <w:lang w:val="uk-UA"/>
        </w:rPr>
        <w:tab/>
        <w:t>Є пропозиція  з  1 по 78 питання порядку денного, а саме: “Про надання статусу дитини, яка постраждала внаслідок воєнних дій та збройних конфліктів” проголосувати пакетом.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  <w:lang w:val="uk-UA" w:bidi="ar-SA"/>
        </w:rPr>
        <w:tab/>
        <w:t>-Немає заперечень щодо регламенту роботи виконкому?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sz w:val="28"/>
          <w:szCs w:val="28"/>
          <w:lang w:val="uk-UA"/>
        </w:rPr>
        <w:tab/>
        <w:t xml:space="preserve"> Запропонував проголосувати за порядок денний. 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b w:val="false"/>
          <w:bCs w:val="false"/>
          <w:sz w:val="28"/>
          <w:szCs w:val="28"/>
          <w:lang w:val="uk-UA"/>
        </w:rPr>
        <w:tab/>
        <w:t xml:space="preserve"> Голосували: «ЗА» - одноголосно.</w:t>
      </w:r>
    </w:p>
    <w:p>
      <w:pPr>
        <w:pStyle w:val="Style23"/>
        <w:spacing w:lineRule="auto" w:line="240" w:before="0" w:after="0"/>
        <w:rPr>
          <w:sz w:val="26"/>
          <w:szCs w:val="26"/>
        </w:rPr>
      </w:pPr>
      <w:r>
        <w:rPr>
          <w:rFonts w:ascii="Times New Roman" w:hAnsi="Times New Roman"/>
          <w:sz w:val="26"/>
          <w:szCs w:val="26"/>
          <w:lang w:val="uk-UA"/>
        </w:rPr>
        <w:tab/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  <w:lang w:val="uk-UA" w:bidi="ar-SA"/>
        </w:rPr>
        <w:t xml:space="preserve">1-78. СЛУХАЛИ: Питання з 1 по 78 порядку денного </w:t>
      </w:r>
      <w:r>
        <w:rPr>
          <w:rFonts w:cs="Times New Roman" w:ascii="Times New Roman" w:hAnsi="Times New Roman"/>
          <w:b/>
          <w:bCs/>
          <w:i w:val="false"/>
          <w:iCs w:val="false"/>
          <w:color w:val="000000"/>
          <w:sz w:val="28"/>
          <w:szCs w:val="28"/>
          <w:shd w:fill="auto" w:val="clear"/>
          <w:lang w:val="uk-UA" w:bidi="ar-SA"/>
        </w:rPr>
        <w:t>“Про надання статусу дитини, яка постраждала внаслідок воєнних дій та збройних конфліктів”: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37"/>
        <w:widowControl w:val="false"/>
        <w:numPr>
          <w:ilvl w:val="0"/>
          <w:numId w:val="3"/>
        </w:numPr>
        <w:jc w:val="both"/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року народження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неповнолітньому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неповнолітній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неповнолітній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неповнолітній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неповнолітній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неповнолітньому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sz w:val="24"/>
          <w:szCs w:val="24"/>
          <w:lang w:eastAsia="ru-RU" w:bidi="ar-SA"/>
        </w:rPr>
        <w:t>року народження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малолітній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малолітньому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малолітньому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малолітньому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неповнолітній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ХХХХ ХХХХ ХХХХ, ХХХХ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 xml:space="preserve"> року народження.</w:t>
      </w:r>
    </w:p>
    <w:p>
      <w:pPr>
        <w:pStyle w:val="Style37"/>
        <w:widowControl w:val="false"/>
        <w:numPr>
          <w:ilvl w:val="0"/>
          <w:numId w:val="3"/>
        </w:numPr>
        <w:jc w:val="both"/>
        <w:rPr/>
      </w:pP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Про надання статусу дитини, </w:t>
      </w:r>
      <w:r>
        <w:rPr>
          <w:rStyle w:val="11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>яка постраждала внаслідок воєнних дій та збройних конфліктів н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еповнолітній </w:t>
      </w:r>
      <w:r>
        <w:rPr>
          <w:rStyle w:val="Style17"/>
          <w:rFonts w:eastAsia="Times New Roman" w:cs="Times New Roman" w:ascii="Times New Roman" w:hAnsi="Times New Roman"/>
          <w:color w:val="000000"/>
          <w:sz w:val="24"/>
          <w:szCs w:val="24"/>
          <w:lang w:eastAsia="ru-RU" w:bidi="ar-SA"/>
        </w:rPr>
        <w:t xml:space="preserve">ХХХХ ХХХХ ХХХХ, ХХХХ </w:t>
      </w:r>
      <w:r>
        <w:rPr>
          <w:rStyle w:val="11"/>
          <w:rFonts w:ascii="Times New Roman" w:hAnsi="Times New Roman"/>
          <w:color w:val="000000"/>
          <w:sz w:val="24"/>
          <w:szCs w:val="24"/>
          <w:lang w:eastAsia="ru-RU" w:bidi="ar-SA"/>
        </w:rPr>
        <w:t>року народження.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по даним питанням заслухали інформацію заступника міського голови Ганни ВІДЯЄВОЇ,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вищезазначені рішення.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  <w:lang w:val="uk-UA"/>
        </w:rPr>
        <w:t xml:space="preserve">ВИРІШИЛИ: 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>прийняти рішення, що додаються.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en-US" w:bidi="ar-SA"/>
        </w:rPr>
        <w:t>79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. СЛУХАЛИ:Про надання дозволу на укладання договору дарування квартири  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(</w:t>
      </w:r>
      <w:r>
        <w:rPr>
          <w:rStyle w:val="Style17"/>
          <w:rFonts w:eastAsia="Times New Roman"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4"/>
          <w:szCs w:val="24"/>
          <w:shd w:fill="auto" w:val="clear"/>
          <w:lang w:val="uk-UA" w:eastAsia="ru-RU" w:bidi="ar-SA"/>
        </w:rPr>
        <w:t>ХХХХ)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по даному питанню заслухали інформацію заступника міського голови Ганни ВІДЯЄВОЇ,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>ВИРІШИЛИ: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 xml:space="preserve"> прийняти рішення №614/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eastAsia="zh-CN" w:bidi="hi-IN"/>
        </w:rPr>
        <w:t>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>, що додається.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80.СЛУХАЛИ: Про надання дозволу на укладання договору купівлі-продажу транспортного засобу 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(ХХХХ)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по даному питанню заслухали інформацію заступника міського голови Ганни ВІДЯЄВОЇ,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ВИРІШИЛИ: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 прийняти рішення №615/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eastAsia="zh-CN" w:bidi="hi-IN"/>
        </w:rPr>
        <w:t>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, що додається.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81.СЛУХАЛИ:Про затвердження висновку органу опіки та піклування щодо доцільності позбавлення батьківських прав 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ХХХХ ХХХХ ХХХХ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 року народження відносно неповнолітньої 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ХХХХ ХХХХ ХХХХ, ХХХХ</w:t>
      </w: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 року народження.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>ВИСТУПИЛИ:</w:t>
      </w:r>
      <w:r>
        <w:rPr>
          <w:rFonts w:eastAsia="Times New Roman" w:cs="Times New Roman" w:ascii="Times New Roman" w:hAnsi="Times New Roman"/>
          <w:bCs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по даному питанню заслухали інформацію заступника міського голови Ганни ВІДЯЄВОЇ, </w:t>
      </w:r>
      <w:r>
        <w:rPr>
          <w:rFonts w:eastAsia="Times New Roman" w:cs="Times New Roman" w:ascii="Times New Roman" w:hAnsi="Times New Roman"/>
          <w:bCs/>
          <w:color w:val="000000"/>
          <w:kern w:val="0"/>
          <w:sz w:val="28"/>
          <w:szCs w:val="28"/>
          <w:shd w:fill="auto" w:val="clear"/>
          <w:lang w:val="uk-UA" w:eastAsia="ru-RU" w:bidi="ar-SA"/>
        </w:rPr>
        <w:t>запропонувала підтримати рішення.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>ГОЛОСУВАЛИ: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1"/>
          <w:sz w:val="28"/>
          <w:szCs w:val="28"/>
          <w:u w:val="none"/>
          <w:shd w:fill="auto" w:val="clear"/>
          <w:lang w:val="uk-UA" w:eastAsia="ru-RU"/>
        </w:rPr>
        <w:t xml:space="preserve"> «ЗА» - одноголосно.</w:t>
      </w:r>
    </w:p>
    <w:p>
      <w:pPr>
        <w:pStyle w:val="Style23"/>
        <w:spacing w:lineRule="auto" w:line="240" w:before="0" w:after="0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Times New Roman" w:hAnsi="Times New Roman"/>
          <w:b/>
          <w:bCs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ВИРІШИЛИ: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 xml:space="preserve"> прийняти рішення №616/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eastAsia="zh-CN" w:bidi="hi-IN"/>
        </w:rPr>
        <w:t>06-53-23</w:t>
      </w:r>
      <w:r>
        <w:rPr>
          <w:rFonts w:cs="Times New Roman" w:ascii="Times New Roman" w:hAnsi="Times New Roman"/>
          <w:b w:val="false"/>
          <w:bC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 w:bidi="ar-SA"/>
        </w:rPr>
        <w:t>, що додається.</w:t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 w:bidi="ar-SA"/>
        </w:rPr>
        <w:t xml:space="preserve">Міський голова </w:t>
      </w: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                                                                 Олександр ШАПОВАЛ</w:t>
      </w:r>
    </w:p>
    <w:p>
      <w:pPr>
        <w:pStyle w:val="Style23"/>
        <w:spacing w:lineRule="auto" w:line="240" w:before="0"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 xml:space="preserve">Начальник   загального відділу                                 </w:t>
      </w: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shd w:fill="auto" w:val="clear"/>
          <w:lang w:val="uk-UA" w:eastAsia="zh-CN" w:bidi="ar-SA"/>
        </w:rPr>
        <w:t xml:space="preserve">        Вікторія АГАПОВА</w:t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ab/>
        <w:tab/>
        <w:t xml:space="preserve"> </w:t>
        <w:tab/>
        <w:tab/>
        <w:tab/>
        <w:tab/>
        <w:tab/>
        <w:tab/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23"/>
        <w:spacing w:lineRule="auto" w:line="240" w:before="0" w:after="0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Style23"/>
        <w:spacing w:lineRule="auto" w:line="240" w:before="0" w:after="0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ab/>
        <w:tab/>
        <w:tab/>
        <w:tab/>
        <w:tab/>
        <w:tab/>
        <w:tab/>
        <w:t xml:space="preserve">                Додаток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6066" w:right="0" w:hanging="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 xml:space="preserve">до протоколу засідання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227" w:firstLine="6066"/>
        <w:jc w:val="both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виконавчого комітету</w:t>
      </w:r>
    </w:p>
    <w:p>
      <w:pPr>
        <w:pStyle w:val="Normal"/>
        <w:tabs>
          <w:tab w:val="clear" w:pos="720"/>
          <w:tab w:val="left" w:pos="3780" w:leader="none"/>
        </w:tabs>
        <w:bidi w:val="0"/>
        <w:spacing w:lineRule="auto" w:line="240" w:before="0" w:after="0"/>
        <w:ind w:left="0" w:right="0" w:firstLine="6096"/>
        <w:jc w:val="both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від 09.</w:t>
      </w: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en-US"/>
        </w:rPr>
        <w:t>11</w:t>
      </w: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.2023 №</w:t>
      </w:r>
      <w:r>
        <w:rPr>
          <w:rFonts w:eastAsia="Noto Serif CJK SC" w:cs="Times New Roman" w:ascii="Times New Roman" w:hAnsi="Times New Roman"/>
          <w:color w:val="000000"/>
          <w:kern w:val="2"/>
          <w:sz w:val="26"/>
          <w:szCs w:val="26"/>
          <w:shd w:fill="auto" w:val="clear"/>
          <w:lang w:val="en-US" w:eastAsia="zh-CN" w:bidi="hi-IN"/>
        </w:rPr>
        <w:t>3</w:t>
      </w:r>
      <w:r>
        <w:rPr>
          <w:rFonts w:eastAsia="Noto Serif CJK SC" w:cs="Times New Roman" w:ascii="Times New Roman" w:hAnsi="Times New Roman"/>
          <w:color w:val="000000"/>
          <w:kern w:val="2"/>
          <w:sz w:val="26"/>
          <w:szCs w:val="26"/>
          <w:shd w:fill="auto" w:val="clear"/>
          <w:lang w:val="uk-UA" w:eastAsia="zh-CN" w:bidi="hi-IN"/>
        </w:rPr>
        <w:t>1</w:t>
      </w:r>
    </w:p>
    <w:p>
      <w:pPr>
        <w:pStyle w:val="Normal"/>
        <w:bidi w:val="0"/>
        <w:spacing w:lineRule="auto" w:line="240" w:before="0" w:after="0"/>
        <w:jc w:val="center"/>
        <w:rPr>
          <w:rFonts w:ascii="Times New Roman" w:hAnsi="Times New Roman" w:cs="Times New Roman"/>
          <w:color w:val="000000"/>
          <w:sz w:val="26"/>
          <w:szCs w:val="26"/>
          <w:shd w:fill="auto" w:val="clear"/>
          <w:lang w:val="uk-UA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</w:r>
    </w:p>
    <w:p>
      <w:pPr>
        <w:pStyle w:val="Normal"/>
        <w:bidi w:val="0"/>
        <w:spacing w:lineRule="auto" w:line="240" w:before="0" w:after="0"/>
        <w:jc w:val="center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ПЕРЕЛІК</w:t>
      </w:r>
    </w:p>
    <w:p>
      <w:pPr>
        <w:pStyle w:val="Normal"/>
        <w:bidi w:val="0"/>
        <w:spacing w:lineRule="auto" w:line="240" w:before="0" w:after="0"/>
        <w:ind w:left="0" w:right="-57" w:hanging="0"/>
        <w:jc w:val="center"/>
        <w:rPr>
          <w:sz w:val="26"/>
          <w:szCs w:val="26"/>
        </w:rPr>
      </w:pPr>
      <w:r>
        <w:rPr>
          <w:rFonts w:cs="Times New Roman" w:ascii="Times New Roman" w:hAnsi="Times New Roman"/>
          <w:color w:val="000000"/>
          <w:sz w:val="26"/>
          <w:szCs w:val="26"/>
          <w:shd w:fill="auto" w:val="clear"/>
          <w:lang w:val="uk-UA"/>
        </w:rPr>
        <w:t>рішень виконкому Покровської міської ради,</w:t>
      </w:r>
    </w:p>
    <w:p>
      <w:pPr>
        <w:pStyle w:val="Normal"/>
        <w:shd w:val="clear" w:fill="FFFFFF"/>
        <w:bidi w:val="0"/>
        <w:spacing w:lineRule="auto" w:line="240" w:before="0" w:after="0"/>
        <w:ind w:left="0" w:right="-57" w:hanging="0"/>
        <w:jc w:val="center"/>
        <w:rPr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>які увійшли до протоколу №31</w:t>
      </w:r>
      <w:r>
        <w:rPr>
          <w:rFonts w:eastAsia="Noto Serif CJK SC"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kern w:val="2"/>
          <w:sz w:val="26"/>
          <w:szCs w:val="26"/>
          <w:shd w:fill="auto" w:val="clear"/>
          <w:lang w:val="uk-UA" w:eastAsia="zh-CN" w:bidi="hi-IN"/>
        </w:rPr>
        <w:t xml:space="preserve">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>від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en-US"/>
        </w:rPr>
        <w:t xml:space="preserve"> 0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  <w:lang w:val="uk-UA"/>
        </w:rPr>
        <w:t>9 листопада 2023 року</w:t>
      </w:r>
    </w:p>
    <w:p>
      <w:pPr>
        <w:pStyle w:val="Normal"/>
        <w:shd w:val="clear" w:fill="FFFFFF"/>
        <w:bidi w:val="0"/>
        <w:spacing w:lineRule="auto" w:line="240" w:before="0" w:after="0"/>
        <w:ind w:left="0" w:right="-57" w:hanging="0"/>
        <w:jc w:val="center"/>
        <w:rPr>
          <w:rFonts w:ascii="Times New Roman" w:hAnsi="Times New Roman" w:cs="Times New Roman"/>
          <w:b w:val="false"/>
          <w:b w:val="false"/>
          <w:bCs w:val="false"/>
          <w:i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</w:rPr>
      </w:pP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6"/>
          <w:szCs w:val="26"/>
          <w:shd w:fill="auto" w:val="clear"/>
        </w:rPr>
      </w:r>
    </w:p>
    <w:tbl>
      <w:tblPr>
        <w:tblW w:w="9810" w:type="dxa"/>
        <w:jc w:val="left"/>
        <w:tblInd w:w="1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612"/>
        <w:gridCol w:w="1488"/>
        <w:gridCol w:w="6465"/>
        <w:gridCol w:w="1244"/>
      </w:tblGrid>
      <w:tr>
        <w:trPr>
          <w:trHeight w:val="725" w:hRule="atLeast"/>
        </w:trPr>
        <w:tc>
          <w:tcPr>
            <w:tcW w:w="6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spacing w:lineRule="auto" w:line="240" w:before="0" w:after="0"/>
              <w:jc w:val="center"/>
              <w:rPr>
                <w:sz w:val="26"/>
                <w:szCs w:val="26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  <w:t>№</w:t>
            </w:r>
            <w:r>
              <w:rPr>
                <w:rFonts w:eastAsia="Times New Roman"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  <w:t xml:space="preserve"> </w:t>
            </w: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  <w:t>п/п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center"/>
              <w:rPr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6"/>
                <w:szCs w:val="26"/>
                <w:shd w:fill="auto" w:val="clear"/>
                <w:lang w:val="uk-UA"/>
              </w:rPr>
              <w:t>№</w:t>
            </w:r>
          </w:p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center"/>
              <w:rPr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6"/>
                <w:szCs w:val="26"/>
                <w:shd w:fill="auto" w:val="clear"/>
                <w:lang w:val="uk-UA"/>
              </w:rPr>
              <w:t>рішення</w:t>
            </w:r>
          </w:p>
        </w:tc>
        <w:tc>
          <w:tcPr>
            <w:tcW w:w="6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3"/>
              <w:widowControl w:val="false"/>
              <w:suppressAutoHyphens w:val="false"/>
              <w:overflowPunct w:val="true"/>
              <w:bidi w:val="0"/>
              <w:spacing w:lineRule="auto" w:line="240" w:before="0" w:after="0"/>
              <w:ind w:left="0" w:right="227" w:hanging="0"/>
              <w:jc w:val="center"/>
              <w:textAlignment w:val="auto"/>
              <w:rPr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6"/>
                <w:szCs w:val="26"/>
                <w:shd w:fill="auto" w:val="clear"/>
                <w:lang w:val="uk-UA"/>
              </w:rPr>
              <w:t>Назва рішення</w:t>
            </w:r>
          </w:p>
        </w:tc>
        <w:tc>
          <w:tcPr>
            <w:tcW w:w="1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Style23"/>
              <w:widowControl w:val="false"/>
              <w:spacing w:lineRule="auto" w:line="240" w:before="0" w:after="0"/>
              <w:jc w:val="center"/>
              <w:rPr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6"/>
                <w:szCs w:val="26"/>
                <w:shd w:fill="auto" w:val="clear"/>
                <w:lang w:val="uk-UA"/>
              </w:rPr>
              <w:t>Доповідач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tabs>
                <w:tab w:val="clear" w:pos="720"/>
                <w:tab w:val="left" w:pos="1350" w:leader="none"/>
              </w:tabs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bidi="ar-SA"/>
              </w:rPr>
              <w:t>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11"/>
                <w:rFonts w:ascii="Times New Roman" w:hAnsi="Times New Roman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неповнолітній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</w:t>
            </w:r>
            <w:r>
              <w:rPr>
                <w:rStyle w:val="11"/>
                <w:rFonts w:ascii="Times New Roman" w:hAnsi="Times New Roman"/>
                <w:sz w:val="24"/>
                <w:szCs w:val="24"/>
                <w:lang w:eastAsia="ru-RU" w:bidi="ar-SA"/>
              </w:rPr>
              <w:t>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ListParagraph"/>
              <w:widowControl w:val="false"/>
              <w:ind w:left="0" w:hanging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4877" w:leader="none"/>
              </w:tabs>
              <w:spacing w:lineRule="exact" w:line="280"/>
              <w:ind w:left="57" w:right="57" w:hanging="0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ascii="Times New Roman" w:hAnsi="Times New Roman"/>
                <w:sz w:val="24"/>
                <w:szCs w:val="24"/>
                <w:lang w:eastAsia="ru-RU" w:bidi="ar-SA"/>
              </w:rPr>
              <w:t>року народження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Руденко Аріні Анатоліївні, 17.01.2019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малолітній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607/06-53-23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608/06-53-23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 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>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609/06-53-23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610/06-53-23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малолітньому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611/06-53-23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малолітньому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612/06-53-23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яка постраждала внаслідок воєнних дій та збройних конфліктів 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неповнолітній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613/06-53-23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/>
            </w:pP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Про надання статусу дитини,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>яка постраждала внаслідок воєнних дій та збройних конфліктів н</w:t>
            </w:r>
            <w:r>
              <w:rPr>
                <w:rStyle w:val="Style17"/>
                <w:rFonts w:eastAsia="Times New Roman" w:cs="Times New Roman" w:ascii="Times New Roman" w:hAnsi="Times New Roman"/>
                <w:sz w:val="24"/>
                <w:szCs w:val="24"/>
                <w:lang w:eastAsia="ru-RU" w:bidi="ar-SA"/>
              </w:rPr>
              <w:t xml:space="preserve">еповнолітній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Style w:val="11"/>
                <w:rFonts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614/06-53-23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23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 надання дозволу на укладання договору дарування квартири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(ХХХХ)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615/06-53-23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23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 надання дозволу на укладання договору купівлі-продажу транспортного засобу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(ХХХХ)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  <w:tr>
        <w:trPr>
          <w:trHeight w:val="488" w:hRule="atLeast"/>
        </w:trPr>
        <w:tc>
          <w:tcPr>
            <w:tcW w:w="612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andard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390" w:leader="none"/>
                <w:tab w:val="center" w:pos="4677" w:leader="none"/>
                <w:tab w:val="right" w:pos="9355" w:leader="none"/>
              </w:tabs>
              <w:suppressAutoHyphens w:val="true"/>
              <w:overflowPunct w:val="true"/>
              <w:bidi w:val="0"/>
              <w:snapToGrid w:val="false"/>
              <w:spacing w:lineRule="auto" w:line="240" w:before="0" w:after="0"/>
              <w:ind w:left="680" w:right="0" w:hanging="510"/>
              <w:jc w:val="left"/>
              <w:textAlignment w:val="baseline"/>
              <w:rPr>
                <w:rFonts w:ascii="Times New Roman" w:hAnsi="Times New Roman" w:cs="Times New Roman"/>
                <w:b w:val="false"/>
                <w:b w:val="false"/>
                <w:bCs w:val="false"/>
                <w:iCs/>
                <w:color w:val="000000"/>
                <w:sz w:val="26"/>
                <w:szCs w:val="26"/>
                <w:highlight w:val="none"/>
                <w:shd w:fill="auto" w:val="clear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6"/>
                <w:szCs w:val="26"/>
                <w:shd w:fill="auto" w:val="clear"/>
                <w:lang w:val="uk-UA"/>
              </w:rPr>
            </w:r>
          </w:p>
        </w:tc>
        <w:tc>
          <w:tcPr>
            <w:tcW w:w="1488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37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616/06-53-23</w:t>
            </w:r>
          </w:p>
        </w:tc>
        <w:tc>
          <w:tcPr>
            <w:tcW w:w="6465" w:type="dxa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Style23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 затвердження висновку органу опіки та піклування щодо доцільності позбавлення батьківських прав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 xml:space="preserve">ХХХХ ХХХХ ХХХХ, ХХХХ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року народження відносно неповнолітньої </w:t>
            </w:r>
            <w:r>
              <w:rPr>
                <w:rStyle w:val="Style17"/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 w:bidi="ar-SA"/>
              </w:rPr>
              <w:t>ХХХХ ХХХХ ХХХХ, ХХХХ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року народження.</w:t>
            </w:r>
          </w:p>
        </w:tc>
        <w:tc>
          <w:tcPr>
            <w:tcW w:w="12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Style23"/>
              <w:widowControl w:val="false"/>
              <w:snapToGrid w:val="false"/>
              <w:spacing w:lineRule="auto" w:line="240" w:before="0" w:after="0"/>
              <w:jc w:val="left"/>
              <w:rPr/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 w:bidi="ar-SA"/>
              </w:rPr>
              <w:t>Відяєва Г.</w:t>
            </w:r>
          </w:p>
        </w:tc>
      </w:tr>
    </w:tbl>
    <w:p>
      <w:pPr>
        <w:pStyle w:val="Normal"/>
        <w:shd w:val="clear" w:fill="FFFFFF"/>
        <w:bidi w:val="0"/>
        <w:spacing w:lineRule="auto" w:line="240" w:before="0" w:after="0"/>
        <w:ind w:left="0" w:right="-57" w:hanging="0"/>
        <w:jc w:val="both"/>
        <w:rPr>
          <w:rFonts w:ascii="Times New Roman" w:hAnsi="Times New Roman"/>
          <w:color w:val="000000"/>
          <w:sz w:val="26"/>
          <w:szCs w:val="26"/>
          <w:highlight w:val="none"/>
          <w:shd w:fill="auto" w:val="clear"/>
          <w:lang w:val="uk-UA"/>
        </w:rPr>
      </w:pPr>
      <w:r>
        <w:rPr>
          <w:rFonts w:ascii="Times New Roman" w:hAnsi="Times New Roman"/>
          <w:color w:val="000000"/>
          <w:sz w:val="26"/>
          <w:szCs w:val="26"/>
          <w:shd w:fill="auto" w:val="clear"/>
          <w:lang w:val="uk-UA"/>
        </w:rPr>
      </w:r>
    </w:p>
    <w:p>
      <w:pPr>
        <w:pStyle w:val="Standard"/>
        <w:shd w:val="clear" w:fill="FFFFFF"/>
        <w:spacing w:lineRule="auto" w:line="240" w:before="0" w:after="0"/>
        <w:ind w:left="0" w:right="-57" w:hanging="0"/>
        <w:jc w:val="both"/>
        <w:rPr>
          <w:rFonts w:ascii="Times New Roman" w:hAnsi="Times New Roman" w:cs="Times New Roman"/>
          <w:color w:val="000000"/>
          <w:sz w:val="28"/>
          <w:szCs w:val="28"/>
          <w:highlight w:val="none"/>
          <w:shd w:fill="auto" w:val="clear"/>
          <w:lang w:val="uk-UA"/>
        </w:rPr>
      </w:pPr>
      <w:r>
        <w:rPr>
          <w:rFonts w:cs="Times New Roman"/>
          <w:color w:val="000000"/>
          <w:sz w:val="28"/>
          <w:szCs w:val="28"/>
          <w:shd w:fill="auto" w:val="clear"/>
          <w:lang w:val="uk-U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sz w:val="26"/>
          <w:szCs w:val="26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shd w:fill="auto" w:val="clear"/>
          <w:lang w:val="uk-UA" w:eastAsia="zh-CN" w:bidi="ar-SA"/>
        </w:rPr>
        <w:t>Начальник загального відділу                                                             Вікторія АГАПОВА</w:t>
      </w:r>
    </w:p>
    <w:sectPr>
      <w:headerReference w:type="default" r:id="rId2"/>
      <w:type w:val="nextPage"/>
      <w:pgSz w:w="11906" w:h="16838"/>
      <w:pgMar w:left="1701" w:right="567" w:gutter="0" w:header="198" w:top="543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4"/>
      <w:jc w:val="right"/>
      <w:rPr>
        <w:b/>
        <w:b/>
        <w:bCs/>
      </w:rPr>
    </w:pPr>
    <w:r>
      <w:rPr>
        <w:b/>
        <w:bCs/>
      </w:rPr>
      <mc:AlternateContent>
        <mc:Choice Requires="wps">
          <w:drawing>
            <wp:anchor behindDoc="0" distT="0" distB="0" distL="0" distR="0" simplePos="0" locked="0" layoutInCell="0" allowOverlap="1" relativeHeight="13">
              <wp:simplePos x="0" y="0"/>
              <wp:positionH relativeFrom="column">
                <wp:posOffset>5590540</wp:posOffset>
              </wp:positionH>
              <wp:positionV relativeFrom="paragraph">
                <wp:posOffset>74930</wp:posOffset>
              </wp:positionV>
              <wp:extent cx="533400" cy="257175"/>
              <wp:effectExtent l="0" t="0" r="0" b="0"/>
              <wp:wrapNone/>
              <wp:docPr id="1" name="Текстова рамка 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3520" cy="257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txbx>
                      <w:txbxContent>
                        <w:p>
                          <w:pPr>
                            <w:overflowPunct w:val="false"/>
                            <w:rPr/>
                          </w:pPr>
                          <w:r>
                            <w:rPr/>
                            <w:t>копія</w:t>
                          </w:r>
                        </w:p>
                      </w:txbxContent>
                    </wps:txbx>
                    <wps:bodyPr wrap="square"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l21600,21600l21600,xe">
              <v:stroke joinstyle="miter"/>
              <v:path gradientshapeok="t" o:connecttype="rect"/>
            </v:shapetype>
            <v:shape id="shape_0" ID="Текстова рамка 1" stroked="f" o:allowincell="f" style="position:absolute;margin-left:440.2pt;margin-top:5.9pt;width:41.95pt;height:20.2pt;mso-wrap-style:square;v-text-anchor:top" type="_x0000_t202">
              <v:textbox>
                <w:txbxContent>
                  <w:p>
                    <w:pPr>
                      <w:overflowPunct w:val="false"/>
                      <w:rPr/>
                    </w:pPr>
                    <w:r>
                      <w:rPr/>
                      <w:t>копія</w:t>
                    </w:r>
                  </w:p>
                </w:txbxContent>
              </v:textbox>
              <v:fill o:detectmouseclick="t" on="false"/>
              <v:stroke color="black" joinstyle="round" endcap="flat"/>
              <w10:wrap type="none"/>
            </v:shape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663"/>
        </w:tabs>
        <w:ind w:left="663" w:hanging="360"/>
      </w:pPr>
      <w:rPr/>
    </w:lvl>
    <w:lvl w:ilvl="1">
      <w:start w:val="1"/>
      <w:numFmt w:val="decimal"/>
      <w:lvlText w:val="%2."/>
      <w:lvlJc w:val="left"/>
      <w:pPr>
        <w:tabs>
          <w:tab w:val="num" w:pos="1023"/>
        </w:tabs>
        <w:ind w:left="1023" w:hanging="360"/>
      </w:pPr>
      <w:rPr/>
    </w:lvl>
    <w:lvl w:ilvl="2">
      <w:start w:val="1"/>
      <w:numFmt w:val="decimal"/>
      <w:lvlText w:val="%3."/>
      <w:lvlJc w:val="left"/>
      <w:pPr>
        <w:tabs>
          <w:tab w:val="num" w:pos="1383"/>
        </w:tabs>
        <w:ind w:left="1383" w:hanging="360"/>
      </w:pPr>
      <w:rPr/>
    </w:lvl>
    <w:lvl w:ilvl="3">
      <w:start w:val="1"/>
      <w:numFmt w:val="decimal"/>
      <w:lvlText w:val="%4."/>
      <w:lvlJc w:val="left"/>
      <w:pPr>
        <w:tabs>
          <w:tab w:val="num" w:pos="1743"/>
        </w:tabs>
        <w:ind w:left="1743" w:hanging="360"/>
      </w:pPr>
      <w:rPr/>
    </w:lvl>
    <w:lvl w:ilvl="4">
      <w:start w:val="1"/>
      <w:numFmt w:val="decimal"/>
      <w:lvlText w:val="%5."/>
      <w:lvlJc w:val="left"/>
      <w:pPr>
        <w:tabs>
          <w:tab w:val="num" w:pos="2103"/>
        </w:tabs>
        <w:ind w:left="2103" w:hanging="360"/>
      </w:pPr>
      <w:rPr/>
    </w:lvl>
    <w:lvl w:ilvl="5">
      <w:start w:val="1"/>
      <w:numFmt w:val="decimal"/>
      <w:lvlText w:val="%6."/>
      <w:lvlJc w:val="left"/>
      <w:pPr>
        <w:tabs>
          <w:tab w:val="num" w:pos="2463"/>
        </w:tabs>
        <w:ind w:left="2463" w:hanging="360"/>
      </w:pPr>
      <w:rPr/>
    </w:lvl>
    <w:lvl w:ilvl="6">
      <w:start w:val="1"/>
      <w:numFmt w:val="decimal"/>
      <w:lvlText w:val="%7."/>
      <w:lvlJc w:val="left"/>
      <w:pPr>
        <w:tabs>
          <w:tab w:val="num" w:pos="2823"/>
        </w:tabs>
        <w:ind w:left="2823" w:hanging="360"/>
      </w:pPr>
      <w:rPr/>
    </w:lvl>
    <w:lvl w:ilvl="7">
      <w:start w:val="1"/>
      <w:numFmt w:val="decimal"/>
      <w:lvlText w:val="%8."/>
      <w:lvlJc w:val="left"/>
      <w:pPr>
        <w:tabs>
          <w:tab w:val="num" w:pos="3183"/>
        </w:tabs>
        <w:ind w:left="3183" w:hanging="360"/>
      </w:pPr>
      <w:rPr/>
    </w:lvl>
    <w:lvl w:ilvl="8">
      <w:start w:val="1"/>
      <w:numFmt w:val="decimal"/>
      <w:lvlText w:val="%9."/>
      <w:lvlJc w:val="left"/>
      <w:pPr>
        <w:tabs>
          <w:tab w:val="num" w:pos="3543"/>
        </w:tabs>
        <w:ind w:left="3543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cs="Times New Roman"/>
      <w:sz w:val="26"/>
      <w:szCs w:val="26"/>
      <w:lang w:val="uk-UA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rong">
    <w:name w:val="Strong"/>
    <w:qFormat/>
    <w:rPr>
      <w:b/>
      <w:bCs/>
    </w:rPr>
  </w:style>
  <w:style w:type="character" w:styleId="1">
    <w:name w:val="Строгий1"/>
    <w:qFormat/>
    <w:rPr>
      <w:b/>
      <w:bCs/>
    </w:rPr>
  </w:style>
  <w:style w:type="character" w:styleId="Style16">
    <w:name w:val="Интернет-ссылка"/>
    <w:qFormat/>
    <w:rPr>
      <w:color w:val="000080"/>
      <w:u w:val="single"/>
      <w:lang w:val="zxx" w:eastAsia="zxx" w:bidi="zxx"/>
    </w:rPr>
  </w:style>
  <w:style w:type="character" w:styleId="11">
    <w:name w:val="Основной шрифт абзаца1"/>
    <w:qFormat/>
    <w:rPr/>
  </w:style>
  <w:style w:type="character" w:styleId="Rvts9">
    <w:name w:val="rvts9"/>
    <w:qFormat/>
    <w:rPr/>
  </w:style>
  <w:style w:type="character" w:styleId="Style17">
    <w:name w:val="Основной шрифт абзаца"/>
    <w:qFormat/>
    <w:rPr/>
  </w:style>
  <w:style w:type="character" w:styleId="DefaultParagraphFont">
    <w:name w:val="Default Paragraph Font"/>
    <w:qFormat/>
    <w:rPr/>
  </w:style>
  <w:style w:type="character" w:styleId="Style18">
    <w:name w:val="Выделение жирным"/>
    <w:qFormat/>
    <w:rPr>
      <w:b/>
      <w:bCs/>
    </w:rPr>
  </w:style>
  <w:style w:type="character" w:styleId="Style19">
    <w:name w:val="Hyperlink"/>
    <w:rPr>
      <w:color w:val="000080"/>
      <w:u w:val="single"/>
      <w:lang w:val="zxx" w:bidi="zxx"/>
    </w:rPr>
  </w:style>
  <w:style w:type="character" w:styleId="Style20">
    <w:name w:val="Символ нумерації"/>
    <w:qFormat/>
    <w:rPr/>
  </w:style>
  <w:style w:type="character" w:styleId="Style21">
    <w:name w:val="FollowedHyperlink"/>
    <w:rPr>
      <w:color w:val="800080"/>
      <w:u w:val="single"/>
    </w:rPr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pPr>
      <w:spacing w:lineRule="auto" w:line="276" w:before="0" w:after="14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7">
    <w:name w:val="Указатель"/>
    <w:basedOn w:val="Normal"/>
    <w:qFormat/>
    <w:pPr>
      <w:suppressLineNumbers/>
    </w:pPr>
    <w:rPr>
      <w:rFonts w:cs="Lohit Devanagari"/>
    </w:rPr>
  </w:style>
  <w:style w:type="paragraph" w:styleId="Standard">
    <w:name w:val="Standard"/>
    <w:qFormat/>
    <w:pPr>
      <w:widowControl/>
      <w:suppressAutoHyphens w:val="true"/>
      <w:overflowPunct w:val="fals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31">
    <w:name w:val="Основной текст 31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28">
    <w:name w:val="Body Text Indent"/>
    <w:basedOn w:val="Normal"/>
    <w:pPr>
      <w:suppressAutoHyphens w:val="false"/>
      <w:spacing w:before="0" w:after="120"/>
      <w:ind w:left="283" w:right="0" w:hanging="0"/>
    </w:pPr>
    <w:rPr/>
  </w:style>
  <w:style w:type="paragraph" w:styleId="Style29">
    <w:name w:val="Обычный (веб)"/>
    <w:basedOn w:val="Normal"/>
    <w:qFormat/>
    <w:pPr>
      <w:spacing w:before="280" w:after="280"/>
    </w:pPr>
    <w:rPr/>
  </w:style>
  <w:style w:type="paragraph" w:styleId="Style30">
    <w:name w:val="Содержимое таблицы"/>
    <w:basedOn w:val="Normal"/>
    <w:qFormat/>
    <w:pPr>
      <w:widowControl w:val="false"/>
      <w:suppressLineNumbers/>
    </w:pPr>
    <w:rPr/>
  </w:style>
  <w:style w:type="paragraph" w:styleId="Style31">
    <w:name w:val="Заголовок таблицы"/>
    <w:basedOn w:val="Style30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overflowPunct w:val="true"/>
      <w:bidi w:val="0"/>
      <w:spacing w:lineRule="auto" w:line="240"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uk-UA" w:eastAsia="zh-CN" w:bidi="hi-IN"/>
    </w:rPr>
  </w:style>
  <w:style w:type="paragraph" w:styleId="NormalWeb">
    <w:name w:val="Normal (Web)"/>
    <w:basedOn w:val="Normal"/>
    <w:qFormat/>
    <w:pPr>
      <w:widowControl w:val="false"/>
      <w:spacing w:lineRule="auto" w:line="240" w:before="280" w:after="280"/>
    </w:pPr>
    <w:rPr>
      <w:rFonts w:ascii="Times New Roman" w:hAnsi="Times New Roman" w:eastAsia="Andale Sans UI;Arial Unicode MS" w:cs="Times New Roman"/>
      <w:kern w:val="2"/>
      <w:sz w:val="24"/>
      <w:szCs w:val="24"/>
      <w:lang w:eastAsia="uk-UA"/>
    </w:rPr>
  </w:style>
  <w:style w:type="paragraph" w:styleId="Style32">
    <w:name w:val="Без интервала"/>
    <w:qFormat/>
    <w:pPr>
      <w:widowControl/>
      <w:suppressAutoHyphens w:val="true"/>
      <w:overflowPunct w:val="true"/>
      <w:bidi w:val="0"/>
      <w:spacing w:before="0" w:after="0"/>
      <w:ind w:left="-34" w:right="0" w:hanging="0"/>
      <w:jc w:val="both"/>
    </w:pPr>
    <w:rPr>
      <w:rFonts w:ascii="Times New Roman" w:hAnsi="Times New Roman" w:eastAsia="Calibri" w:cs="Times New Roman"/>
      <w:color w:val="auto"/>
      <w:kern w:val="2"/>
      <w:sz w:val="28"/>
      <w:szCs w:val="28"/>
      <w:lang w:val="uk-UA" w:eastAsia="zh-CN" w:bidi="ar-SA"/>
    </w:rPr>
  </w:style>
  <w:style w:type="paragraph" w:styleId="Style33">
    <w:name w:val="Верхній і нижній колонтитули"/>
    <w:basedOn w:val="Normal"/>
    <w:qFormat/>
    <w:pPr/>
    <w:rPr/>
  </w:style>
  <w:style w:type="paragraph" w:styleId="Style34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35">
    <w:name w:val="Вміст таблиці"/>
    <w:basedOn w:val="Normal"/>
    <w:qFormat/>
    <w:pPr>
      <w:widowControl w:val="false"/>
      <w:suppressLineNumbers/>
    </w:pPr>
    <w:rPr/>
  </w:style>
  <w:style w:type="paragraph" w:styleId="Style36">
    <w:name w:val="Заголовок таблиці"/>
    <w:basedOn w:val="Style35"/>
    <w:qFormat/>
    <w:pPr>
      <w:suppressLineNumbers/>
      <w:jc w:val="center"/>
    </w:pPr>
    <w:rPr>
      <w:b/>
      <w:bCs/>
    </w:rPr>
  </w:style>
  <w:style w:type="paragraph" w:styleId="LOnormal">
    <w:name w:val="LO-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NSimSun" w:cs="Lucida Sans"/>
      <w:color w:val="auto"/>
      <w:kern w:val="0"/>
      <w:sz w:val="20"/>
      <w:szCs w:val="20"/>
      <w:lang w:val="uk-UA" w:eastAsia="zh-CN" w:bidi="hi-IN"/>
    </w:rPr>
  </w:style>
  <w:style w:type="paragraph" w:styleId="Style37">
    <w:name w:val="Обычный"/>
    <w:qFormat/>
    <w:pPr>
      <w:widowControl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SimSun;宋体" w:cs="Arial"/>
      <w:color w:val="auto"/>
      <w:kern w:val="2"/>
      <w:sz w:val="24"/>
      <w:szCs w:val="24"/>
      <w:lang w:val="uk-UA" w:eastAsia="zh-CN" w:bidi="hi-IN"/>
    </w:rPr>
  </w:style>
  <w:style w:type="paragraph" w:styleId="ListParagraph">
    <w:name w:val="List Paragraph"/>
    <w:basedOn w:val="Normal"/>
    <w:qFormat/>
    <w:pPr>
      <w:ind w:left="708" w:hanging="0"/>
    </w:pPr>
    <w:rPr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2690</TotalTime>
  <Application>LibreOffice/7.4.3.2$Windows_X86_64 LibreOffice_project/1048a8393ae2eeec98dff31b5c133c5f1d08b890</Application>
  <AppVersion>15.0000</AppVersion>
  <Pages>12</Pages>
  <Words>3940</Words>
  <Characters>24906</Characters>
  <CharactersWithSpaces>28759</CharactersWithSpaces>
  <Paragraphs>508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cp:lastPrinted>2023-11-10T14:47:34Z</cp:lastPrinted>
  <dcterms:modified xsi:type="dcterms:W3CDTF">2023-11-16T14:47:19Z</dcterms:modified>
  <cp:revision>193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