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 w:bidi="ar-SA"/>
        </w:rPr>
        <w:t>ПРОТОКОЛ № 33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чергового засідання виконавчого комітету Покровської міської ради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</w:r>
    </w:p>
    <w:p>
      <w:pPr>
        <w:pStyle w:val="Normal"/>
        <w:spacing w:lineRule="auto" w:line="240" w:before="0" w:after="0"/>
        <w:jc w:val="left"/>
        <w:rPr/>
      </w:pP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zh-CN" w:bidi="ar-SA"/>
        </w:rPr>
        <w:t xml:space="preserve">24 жовтня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>2024 року                                                                                м.Покров</w:t>
      </w:r>
    </w:p>
    <w:p>
      <w:pPr>
        <w:pStyle w:val="Normal"/>
        <w:spacing w:lineRule="auto" w:line="240" w:before="0" w:after="0"/>
        <w:jc w:val="left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</w:r>
    </w:p>
    <w:p>
      <w:pPr>
        <w:pStyle w:val="Style35"/>
        <w:tabs>
          <w:tab w:val="clear" w:pos="4677"/>
          <w:tab w:val="clear" w:pos="9355"/>
          <w:tab w:val="right" w:pos="0" w:leader="none"/>
        </w:tabs>
        <w:spacing w:lineRule="auto" w:line="240" w:before="0" w:after="0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>Початок засідання 1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en-US" w:bidi="ar-SA"/>
        </w:rPr>
        <w:t>4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>:00 год.                                          Кінець засідання 14:40 год.</w:t>
      </w:r>
    </w:p>
    <w:p>
      <w:pPr>
        <w:pStyle w:val="Style35"/>
        <w:tabs>
          <w:tab w:val="clear" w:pos="4677"/>
          <w:tab w:val="clear" w:pos="9355"/>
          <w:tab w:val="right" w:pos="0" w:leader="none"/>
        </w:tabs>
        <w:spacing w:lineRule="auto" w:line="240" w:before="0" w:after="0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Головує:     Сергій КУРАСОВ - секретар міської ради   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/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 xml:space="preserve">Секретар:   Вікторія АГАПОВА - начальник загального відділу 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/>
          <w:b/>
          <w:bCs/>
          <w:sz w:val="28"/>
          <w:szCs w:val="28"/>
          <w:u w:val="single"/>
          <w:lang w:val="uk-UA" w:bidi="ar-SA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/>
          <w:b/>
          <w:bCs/>
          <w:sz w:val="28"/>
          <w:szCs w:val="28"/>
          <w:u w:val="single"/>
          <w:lang w:val="uk-UA" w:bidi="ar-SA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>1.ВСЬОГО ЧЛЕНІВ ВИКОНКОМУ :13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u w:val="single"/>
          <w:lang w:val="uk-UA" w:bidi="ar-SA"/>
        </w:rPr>
        <w:t xml:space="preserve">ПРИСУТНІ 10 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jc w:val="left"/>
        <w:rPr>
          <w:b/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</w:r>
    </w:p>
    <w:tbl>
      <w:tblPr>
        <w:tblW w:w="9660" w:type="dxa"/>
        <w:jc w:val="left"/>
        <w:tblInd w:w="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342"/>
        <w:gridCol w:w="5643"/>
      </w:tblGrid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КУРАСОВ Сергій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секретар міської ради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ВАРТАНОВ Георгій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ЛІСНІЧЕНКО Євген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-староста Шолоховського  старостинського округу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МАГЛИШ Андрій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заступник міського голови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Валентина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директор МКП “ЖИТЛКОМСЕРВІС”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МІЦЬ Людмила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фізична особа -підприємець, у відпустці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ШУЛЬГА Олена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керуючий справами виконкому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СОЛОДЖУК  Олександр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БОНДАРЕЦЬ Віктор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-технічний директор АТ“Покровський ГЗК”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ТРАВКА Володимир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-директор з управління персоналом                   АТ “Покровський ГЗК”</w:t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cs="Times New Roman"/>
          <w:sz w:val="28"/>
          <w:szCs w:val="28"/>
          <w:u w:val="single"/>
          <w:shd w:fill="auto" w:val="clear"/>
          <w:lang w:val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shd w:fill="auto" w:val="clear"/>
          <w:lang w:val="uk-UA" w:bidi="ar-SA"/>
        </w:rPr>
        <w:t xml:space="preserve">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shd w:fill="auto" w:val="clear"/>
          <w:lang w:val="uk-UA" w:bidi="ar-SA"/>
        </w:rPr>
        <w:t>ВІДСУТНІ 03</w:t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sz w:val="28"/>
          <w:szCs w:val="28"/>
          <w:u w:val="singl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shd w:fill="auto" w:val="clear"/>
          <w:lang w:val="uk-UA" w:bidi="ar-SA"/>
        </w:rPr>
      </w:r>
    </w:p>
    <w:tbl>
      <w:tblPr>
        <w:tblW w:w="9660" w:type="dxa"/>
        <w:jc w:val="left"/>
        <w:tblInd w:w="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342"/>
        <w:gridCol w:w="5643"/>
      </w:tblGrid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ШАПОВАЛ Олександр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міський голова, у відрядженні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СТОВБА Володимир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-начальник Нікопольського районного управління ГУ ДСНС у Дніпропетровській області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ГАЛІЧАН Тетяна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фізична особа -підприємець на лікарняному</w:t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z w:val="26"/>
          <w:szCs w:val="26"/>
          <w:u w:val="none"/>
          <w:shd w:fill="auto" w:val="clear"/>
          <w:lang w:val="uk-UA" w:bidi="ar-SA"/>
        </w:rPr>
      </w:r>
    </w:p>
    <w:tbl>
      <w:tblPr>
        <w:tblW w:w="9990" w:type="dxa"/>
        <w:jc w:val="left"/>
        <w:tblInd w:w="-71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4424"/>
        <w:gridCol w:w="5565"/>
      </w:tblGrid>
      <w:tr>
        <w:trPr>
          <w:trHeight w:val="450" w:hRule="atLeast"/>
        </w:trPr>
        <w:tc>
          <w:tcPr>
            <w:tcW w:w="9989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26"/>
                <w:szCs w:val="26"/>
                <w:lang w:val="uk-UA"/>
              </w:rPr>
            </w:pPr>
            <w:r>
              <w:rPr>
                <w:b/>
                <w:bCs/>
                <w:sz w:val="26"/>
                <w:szCs w:val="26"/>
                <w:lang w:val="uk-UA"/>
              </w:rPr>
              <w:t>ЗАПРОШЕНІ  З  ПИТАНЬ У РІЗНОМУ</w:t>
            </w:r>
          </w:p>
        </w:tc>
      </w:tr>
      <w:tr>
        <w:trPr>
          <w:trHeight w:val="430" w:hRule="atLeast"/>
        </w:trPr>
        <w:tc>
          <w:tcPr>
            <w:tcW w:w="4424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 w:eastAsia="zh-CN" w:bidi="ar-SA"/>
              </w:rPr>
              <w:t>ВІДЯЄВА Ганна</w:t>
            </w:r>
          </w:p>
        </w:tc>
        <w:tc>
          <w:tcPr>
            <w:tcW w:w="5565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uk-UA" w:eastAsia="zh-CN" w:bidi="ar-SA"/>
              </w:rPr>
              <w:t>-заступник міського голови</w:t>
            </w:r>
          </w:p>
        </w:tc>
      </w:tr>
      <w:tr>
        <w:trPr>
          <w:trHeight w:val="430" w:hRule="atLeast"/>
        </w:trPr>
        <w:tc>
          <w:tcPr>
            <w:tcW w:w="4424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 w:eastAsia="zh-CN" w:bidi="ar-SA"/>
              </w:rPr>
              <w:t>ГОРЧАКОВА Тетяна</w:t>
            </w:r>
          </w:p>
        </w:tc>
        <w:tc>
          <w:tcPr>
            <w:tcW w:w="5565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uk-UA" w:eastAsia="zh-CN" w:bidi="ar-SA"/>
              </w:rPr>
              <w:t>-начальник відділу з питань запобігання та протидії корупції</w:t>
            </w:r>
          </w:p>
        </w:tc>
      </w:tr>
      <w:tr>
        <w:trPr>
          <w:trHeight w:val="364" w:hRule="atLeast"/>
        </w:trPr>
        <w:tc>
          <w:tcPr>
            <w:tcW w:w="4424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 w:eastAsia="zh-CN" w:bidi="ar-SA"/>
              </w:rPr>
              <w:t>СІЗОВА Оксана</w:t>
            </w:r>
          </w:p>
        </w:tc>
        <w:tc>
          <w:tcPr>
            <w:tcW w:w="5565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uk-UA" w:eastAsia="zh-CN" w:bidi="ar-SA"/>
              </w:rPr>
              <w:t>- начальник  прес-служби міського голови</w:t>
            </w:r>
          </w:p>
        </w:tc>
      </w:tr>
    </w:tbl>
    <w:p>
      <w:pPr>
        <w:pStyle w:val="Normal"/>
        <w:spacing w:lineRule="auto" w:line="240" w:before="0" w:after="0"/>
        <w:jc w:val="left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 xml:space="preserve">                                     </w:t>
      </w:r>
    </w:p>
    <w:p>
      <w:pPr>
        <w:pStyle w:val="31"/>
        <w:bidi w:val="0"/>
        <w:spacing w:lineRule="auto" w:line="240"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/>
        </w:rPr>
        <w:t>ПОРЯДОК ДЕННИЙ:</w:t>
      </w:r>
    </w:p>
    <w:p>
      <w:pPr>
        <w:pStyle w:val="31"/>
        <w:bidi w:val="0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/>
        </w:rPr>
        <w:tab/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u w:val="single"/>
          <w:lang w:val="uk-UA" w:bidi="ar-SA"/>
        </w:rPr>
        <w:t>Головуючий: Сьогодні на порядку денному 2 питання:</w:t>
      </w:r>
    </w:p>
    <w:p>
      <w:pPr>
        <w:pStyle w:val="Normal"/>
        <w:spacing w:lineRule="auto" w:line="216" w:before="0" w:after="0"/>
        <w:ind w:left="0" w:right="0" w:hanging="0"/>
        <w:jc w:val="both"/>
        <w:rPr>
          <w:rFonts w:ascii="Times New Roman" w:hAnsi="Times New Roman" w:cs="Times New Roman"/>
          <w:color w:val="000000"/>
          <w:shd w:fill="auto" w:val="clear"/>
        </w:rPr>
      </w:pPr>
      <w:r>
        <w:rPr>
          <w:rFonts w:cs="Times New Roman" w:ascii="Times New Roman" w:hAnsi="Times New Roman"/>
          <w:color w:val="000000"/>
          <w:shd w:fill="auto" w:val="clear"/>
        </w:rPr>
      </w:r>
    </w:p>
    <w:p>
      <w:pPr>
        <w:pStyle w:val="Normal"/>
        <w:spacing w:lineRule="auto" w:line="216" w:before="0" w:after="0"/>
        <w:ind w:left="0" w:right="0" w:hanging="0"/>
        <w:jc w:val="both"/>
        <w:rPr>
          <w:b/>
          <w:b/>
          <w:bCs/>
          <w:sz w:val="26"/>
          <w:szCs w:val="26"/>
          <w:lang w:val="uk-UA" w:bidi="ar-SA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bidi="ar-SA"/>
        </w:rPr>
        <w:t>1.Питання:“</w:t>
      </w:r>
      <w:r>
        <w:rPr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 xml:space="preserve">Про стан виконання Комплексної програми соціального захисту населення Покровської міської територіальної громади на 2022-2024 роки у 2024 році 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>”</w:t>
      </w:r>
    </w:p>
    <w:p>
      <w:pPr>
        <w:pStyle w:val="Normal"/>
        <w:spacing w:lineRule="auto" w:line="216" w:before="0" w:after="0"/>
        <w:ind w:left="0" w:right="0" w:hanging="0"/>
        <w:jc w:val="both"/>
        <w:rPr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bidi="ar-SA"/>
        </w:rPr>
        <w:tab/>
        <w:t xml:space="preserve"> </w:t>
      </w:r>
    </w:p>
    <w:p>
      <w:pPr>
        <w:pStyle w:val="Normal"/>
        <w:spacing w:lineRule="auto" w:line="216" w:before="0" w:after="0"/>
        <w:ind w:left="0" w:right="0" w:hanging="0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shd w:fill="auto" w:val="clear"/>
          <w:lang w:val="uk-UA" w:bidi="ar-SA"/>
        </w:rPr>
        <w:tab/>
        <w:t>Доповідач: заступник міського голови — Ганна ВІДЯЄВА.</w:t>
      </w:r>
    </w:p>
    <w:p>
      <w:pPr>
        <w:pStyle w:val="31"/>
        <w:bidi w:val="0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color w:val="000000"/>
          <w:shd w:fill="auto" w:val="clear"/>
          <w:lang w:val="uk-UA" w:bidi="ar-SA"/>
        </w:rPr>
      </w:pPr>
      <w:r>
        <w:rPr>
          <w:rFonts w:cs="Times New Roman" w:ascii="Times New Roman" w:hAnsi="Times New Roman"/>
          <w:b/>
          <w:bCs/>
          <w:color w:val="000000"/>
          <w:shd w:fill="auto" w:val="clear"/>
          <w:lang w:val="uk-UA" w:bidi="ar-SA"/>
        </w:rPr>
      </w:r>
    </w:p>
    <w:p>
      <w:pPr>
        <w:pStyle w:val="31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bidi="ar-SA"/>
        </w:rPr>
        <w:t>2.Питання у різному.</w:t>
        <w:tab/>
      </w:r>
    </w:p>
    <w:p>
      <w:pPr>
        <w:pStyle w:val="Style29"/>
        <w:bidi w:val="0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ab/>
        <w:t>Доповідачі: заступники міського голови за напрямками роботи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 w:bidi="ar-SA"/>
        </w:rPr>
        <w:t xml:space="preserve"> та начальники відділів.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 w:bidi="ar-SA"/>
        </w:rPr>
        <w:tab/>
        <w:t>Головуючий відкрив засідання виконавчого комітету та оголосив регламент роботи.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lang w:val="uk-UA" w:eastAsia="zh-CN"/>
        </w:rPr>
        <w:tab/>
        <w:t>Зауважив, що засідання виконкому є правоможним, так як на ньому присутні більшість членів виконкому.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lang w:val="uk-UA" w:eastAsia="zh-CN"/>
        </w:rPr>
        <w:tab/>
        <w:t xml:space="preserve">В обов’язковому порядку наголосив, що згідно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>ст.35 ЗУ «Про запобігання корупції», у разі виникнення реального чи потенційного конфлікту інтересів у особи, уповноваженої на виконання функцій держави або місцевого самоврядування, прирівняної до неї особи, яка входить до складу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ab/>
        <w:t xml:space="preserve">Надав можливість членам виконкому оголосити при необхідності про конфлікт інтересів. 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ab/>
        <w:t>Заявники відсутні.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bidi="ar-SA"/>
        </w:rPr>
        <w:tab/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single"/>
          <w:shd w:fill="auto" w:val="clear"/>
          <w:lang w:val="uk-UA" w:bidi="ar-SA"/>
        </w:rPr>
        <w:t xml:space="preserve">Головуючий: </w:t>
      </w:r>
    </w:p>
    <w:p>
      <w:pPr>
        <w:pStyle w:val="Normal"/>
        <w:spacing w:lineRule="auto" w:line="240" w:before="0" w:after="0"/>
        <w:ind w:left="0" w:right="0" w:hanging="0"/>
        <w:jc w:val="both"/>
        <w:rPr>
          <w:u w:val="none"/>
        </w:rPr>
      </w:pPr>
      <w:r>
        <w:rPr>
          <w:u w:val="none"/>
        </w:rPr>
        <w:tab/>
      </w:r>
      <w:r>
        <w:rPr>
          <w:rFonts w:ascii="Times New Roman" w:hAnsi="Times New Roman"/>
          <w:u w:val="none"/>
        </w:rPr>
        <w:t xml:space="preserve">-Основне питання пропоную  - до  </w:t>
      </w:r>
      <w:r>
        <w:rPr>
          <w:rFonts w:ascii="Times New Roman" w:hAnsi="Times New Roman"/>
          <w:u w:val="none"/>
          <w:lang w:val="uk-UA"/>
        </w:rPr>
        <w:t>10 хв.</w:t>
      </w:r>
    </w:p>
    <w:p>
      <w:pPr>
        <w:pStyle w:val="Normal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  <w:lang w:val="uk-UA" w:bidi="ar-SA"/>
        </w:rPr>
        <w:tab/>
        <w:t>-Питання у різному  - до 5 хв.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bCs w:val="false"/>
          <w:i w:val="false"/>
          <w:iCs w:val="false"/>
          <w:color w:val="000000"/>
          <w:sz w:val="26"/>
          <w:szCs w:val="26"/>
          <w:lang w:val="uk-UA"/>
        </w:rPr>
        <w:tab/>
      </w:r>
      <w:r>
        <w:rPr>
          <w:rFonts w:ascii="Times New Roman" w:hAnsi="Times New Roman"/>
          <w:b/>
          <w:bCs/>
          <w:i w:val="false"/>
          <w:iCs w:val="false"/>
          <w:color w:val="000000"/>
          <w:sz w:val="26"/>
          <w:szCs w:val="26"/>
          <w:lang w:val="uk-UA"/>
        </w:rPr>
        <w:t>Є пропозиція  з  02 по 20 питання порядку денного, а саме: “Про надання статусу дитини, яка постраждала внаслідок воєнних дій та збройних конфліктів” проголосувати пакетом.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  <w:lang w:val="uk-UA" w:bidi="ar-SA"/>
        </w:rPr>
        <w:tab/>
        <w:t>-Немає заперечень щодо регламенту роботи виконкому?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bCs w:val="false"/>
          <w:sz w:val="26"/>
          <w:szCs w:val="26"/>
          <w:lang w:val="uk-UA"/>
        </w:rPr>
        <w:tab/>
        <w:t xml:space="preserve"> Запропонував проголосувати за порядок денний. 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bidi="ar-SA"/>
        </w:rPr>
        <w:tab/>
        <w:t xml:space="preserve"> Голосували: «ЗА» - одноголосно.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1.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СЛУХАЛИ:“Про стан виконання Комплексної програми соціального захисту населення Покровської міської територіальної громади на 2022-2024 роки у 2024 році 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”.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заступника міського голови</w:t>
      </w:r>
      <w:r>
        <w:rPr>
          <w:rFonts w:eastAsia="Times New Roman" w:cs="Times New Roman" w:ascii="Times New Roman" w:hAnsi="Times New Roman"/>
          <w:b w:val="false"/>
          <w:bCs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Ганну ВІДЯЄВУ,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запропонував взяти інформацію до відома та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№693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 з 02 по 20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рішення “Про надання статусу дитини, яка постраждала внаслідок воєнних дій та збройних конфліктів”:</w:t>
      </w:r>
    </w:p>
    <w:p>
      <w:pPr>
        <w:pStyle w:val="Normal"/>
        <w:bidi w:val="0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bCs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2.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малолітній ХХХХ ХХХХ ХХХХ, ХХХХ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року народження.</w:t>
      </w:r>
    </w:p>
    <w:p>
      <w:pPr>
        <w:pStyle w:val="Normal"/>
        <w:bidi w:val="0"/>
        <w:spacing w:lineRule="auto" w:line="240" w:before="0" w:after="0"/>
        <w:jc w:val="both"/>
        <w:rPr/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3.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4.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малолітній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5.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6.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малолітній ХХХХ ХХХХ ХХХХ, ХХХХ року народження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7.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8.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неповнолітньому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9.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малолітній ХХХХ ХХХХ ХХХХ, ХХХХ року народження.</w:t>
        <w:tab/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10.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неповнолітній 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11.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12.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13.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малолітній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14.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неповнолітній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15.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16.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17.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народження.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18.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ХХХХ ХХХХ ХХХХ, ХХХХ року народження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19.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малолітньому ХХХХ ХХХХ ХХХХ, ХХХХ року народження</w:t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ab/>
        <w:t>20.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яка постраждала внаслідок воєнних дій та збройних конфліктів неповнолітньому ХХХХ ХХХХ ХХХХ, ХХХХ року народження.</w:t>
        <w:tab/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відповідні рішення пакетом.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Noto Serif CJK SC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2"/>
          <w:sz w:val="26"/>
          <w:szCs w:val="26"/>
          <w:u w:val="none"/>
          <w:shd w:fill="auto" w:val="clear"/>
          <w:lang w:val="uk-UA" w:eastAsia="zh-CN" w:bidi="hi-IN"/>
        </w:rPr>
        <w:t>пакетом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додаються.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21.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відмову у наданні статусу дитини,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року народження.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val="uk-UA" w:bidi="ar-SA"/>
        </w:rPr>
        <w:t>№713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>22.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СЛУХАЛИ:Про надання дозволу на укладання договору купівлі-продажу квартири (ХХХХХ)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hd w:fill="auto" w:val="clear"/>
          <w:lang w:val="uk-UA"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/>
          <w:b/>
          <w:bCs/>
          <w:i w:val="false"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</w:pPr>
      <w:r>
        <w:rPr>
          <w:rFonts w:eastAsia="Times New Roman" w:cs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714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/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en-US" w:eastAsia="ru-RU"/>
        </w:rPr>
        <w:t>23</w:t>
      </w: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СЛУХАЛИ:Про надання дозволу на укладання договору дарування квартири (ХХХХХ)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Style w:val="12"/>
          <w:rFonts w:ascii="Times New Roman" w:hAnsi="Times New Roman" w:eastAsia="Times New Roman" w:cs="Times New Roman"/>
          <w:b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715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>24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.СЛУХАЛИ:Про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ХХХХ ХХХХ ХХХХ, ХХХХ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року народження відносно малолітнього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ХХХХ ХХХХ ХХХХ, ХХХХ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року народження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№716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25.СЛУХАЛИ:Про виведення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ХХХХ ХХХХ ХХХХ, ХХХХ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року народження з числа вихованців комунального закладу «Малий груповий будинок «Надія» Покровської міської ради Дніпропетровської області».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№717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>26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.СЛУХАЛИ:Про виведення неповнолітнього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ХХХХ ХХХХ ХХХХ, ХХХХ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року народження з числа вихованців комунального закладу «Малий груповий будинок «Надія» Покровської міської ради Дніпропетровської області».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прийняти рішення №718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27.СЛУХАЛИ:Про внесення змін до рішення виконавчого комітету Покровської міської ради від 25.09.2024 № 656/06-53-24 «Про затвердження штатних розписів працівників закладів освіти міста» 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прийняти рішення №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en-US" w:eastAsia="ru-RU" w:bidi="ar-SA"/>
        </w:rPr>
        <w:t>719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28.СЛУХАЛИ:Про внесення змін та затвердження структури та штатної чисельності Центру соціальних служб Покровської міської ради Дніпропетровської області з 01.11.2024 у новій редакції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>720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29.СЛУХАЛИ: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Про затвердження штатного розпису Центру соціальних служб Покровської міської ради Дніпропетровської області з 01.11.2024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Style w:val="Style17"/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en-US" w:eastAsia="ru-RU" w:bidi="ar-SA"/>
        </w:rPr>
        <w:t>21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/06-53-24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30.СЛУХАЛИ: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Про перелік видів громадських робіт для безробітних осіб на 2025 рік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ГОЛОСУВАЛИ: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en-US" w:bidi="ar-SA"/>
        </w:rPr>
        <w:t>722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en-US" w:eastAsia="ru-RU"/>
        </w:rPr>
        <w:t>31</w:t>
      </w: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Про внесення змін до договору оренди комунального майна, укладеного з Південно-Східним міжрегіональним управлінням Міністерства юстиції (м. Дніпро) від 24.01.2022 № 01/22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en-US" w:bidi="ar-SA"/>
        </w:rPr>
        <w:t>723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32.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Про включення до Переліку першого типу гаражів, розташованих за адресою: вул.Медична, 19-П та 19-И, м. Покров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en-US" w:bidi="ar-SA"/>
        </w:rPr>
        <w:t>724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val="uk-UA" w:eastAsia="zh-CN" w:bidi="hi-IN"/>
        </w:rPr>
        <w:t>4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33.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ar-SA" w:bidi="ar-SA"/>
        </w:rPr>
        <w:t>Про демонтаж тимчасової споруди, розташованої на вул.Центальній в с. Шолохове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25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34.СЛУХАЛИ: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lang w:val="uk-UA" w:eastAsia="ar-SA" w:bidi="ar-SA"/>
        </w:rPr>
        <w:t>Про демонтаж тимчасової споруди, розташованої в районі будинку № 15 на вул. Київській, ФОП Смалій І.А.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26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35.СЛУХАЛИ: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Про погодження продовження терміну  користування місцем        розміщення груп   тимчасових споруд ТОВ «Укртехресурс»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№727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36.СЛУХАЛИ: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 xml:space="preserve">користування місцем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в районі будинку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№ 19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на вул. Центральній ФОП Петровичу В.Г.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28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37.СЛУХАЛИ: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 xml:space="preserve">користування місцем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в районі будинку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№ 22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на вул. Джонсона ФОП Петровичу В.Г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29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38.СЛУХАЛИ: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 xml:space="preserve">користування місцем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в районі будинку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№ 15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на вул. Київській ФОП Чумаченко А.О.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№730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39.СЛУХАЛИ: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 xml:space="preserve">користування місцем           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в районі  торгово-громадського центру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35-го мікрорайону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на вул. Соборній ФОП Ревуці Н.М.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№731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40.СЛУХАЛИ: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 xml:space="preserve">користування місцем            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в районі будинку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№ 5-А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en-US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en-US" w:bidi="ar-SA"/>
        </w:rPr>
        <w:t>на вул. Малки ФОП Ревуці Н.М.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/>
          <w:b/>
          <w:bCs/>
          <w:color w:val="000000"/>
          <w:kern w:val="2"/>
          <w:shd w:fill="auto" w:val="clear"/>
          <w:lang w:val="uk-UA" w:eastAsia="zh-CN" w:bidi="ar-SA"/>
        </w:rPr>
      </w:pPr>
      <w:r>
        <w:rPr>
          <w:rFonts w:eastAsia="Times New Roman" w:cs="Times New Roman"/>
          <w:b/>
          <w:bCs/>
          <w:color w:val="000000"/>
          <w:kern w:val="2"/>
          <w:shd w:fill="auto" w:val="clear"/>
          <w:lang w:val="uk-UA" w:eastAsia="zh-CN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32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41.СЛУХАЛИ: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Про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погодження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продовження терміну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 xml:space="preserve">користування місцем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>розміщення тимчасов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ої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споруд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и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ru-RU" w:eastAsia="ru-RU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в районі автобусної зупинки «Пляжна» на               вул. Шляховій ФОП Проценко З.Б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en-US" w:eastAsia="ru-RU" w:bidi="ar-SA"/>
        </w:rPr>
        <w:t>33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42.СЛУХАЛИ:</w:t>
      </w:r>
      <w:r>
        <w:rPr>
          <w:rStyle w:val="Style17"/>
          <w:rFonts w:eastAsia="Calibri" w:cs="Times New Roman" w:ascii="Times New Roman" w:hAnsi="Times New Roman"/>
          <w:b/>
          <w:bCs/>
          <w:color w:val="auto"/>
          <w:sz w:val="26"/>
          <w:szCs w:val="26"/>
          <w:lang w:val="uk-UA" w:eastAsia="en-US" w:bidi="ar-SA"/>
        </w:rPr>
        <w:t>Про погодження продовження терміну користування місцем                       розміщення тимчасової споруди - металевого гаража  Трофимович І.А.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№734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43.СЛУХАЛИ:</w:t>
      </w:r>
      <w:r>
        <w:rPr>
          <w:rFonts w:eastAsia="Calibri" w:cs="Times New Roman" w:ascii="Times New Roman" w:hAnsi="Times New Roman"/>
          <w:b/>
          <w:bCs/>
          <w:color w:val="auto"/>
          <w:sz w:val="26"/>
          <w:szCs w:val="26"/>
          <w:lang w:val="uk-UA" w:eastAsia="en-US" w:bidi="ar-SA"/>
        </w:rPr>
        <w:t>Про погодження продовження терміну користування місцем розміщення тимчасової споруди — збірного залізобетонного  гаража                 Плаксіну Г.Г.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№735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 xml:space="preserve">44.СЛУХАЛИ:Про погодження проведення реконструкції  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lang w:val="uk-UA" w:eastAsia="ar-SA" w:bidi="ar-SA"/>
        </w:rPr>
        <w:t>квартир № ХХ та          № ХХ на вул. Х</w:t>
      </w:r>
      <w:r>
        <w:rPr>
          <w:rStyle w:val="Style17"/>
          <w:rFonts w:eastAsia="Calibri" w:cs="Times New Roman" w:ascii="Times New Roman" w:hAnsi="Times New Roman"/>
          <w:b/>
          <w:bCs/>
          <w:color w:val="auto"/>
          <w:sz w:val="26"/>
          <w:szCs w:val="26"/>
          <w:lang w:val="uk-UA" w:eastAsia="zh-CN" w:bidi="ar-SA"/>
        </w:rPr>
        <w:t>ХХХХ, ХХ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</w:rPr>
      </w:pPr>
      <w:r>
        <w:rPr>
          <w:rFonts w:ascii="Times New Roman" w:hAnsi="Times New Roman"/>
          <w:b/>
          <w:bCs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заступника міського голови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№736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45.СЛУХАЛИ: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>Про зняття громадян з квартирної черги.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заступника міського голови Андрія МАГЛИША,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№737/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06-53-24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46.СЛУХАЛИ: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>Про взяття на облік громадян, які потребують поліпшення житлових умов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заступника міського голови Андрія МАГЛИША,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№738/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06-53-24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lang w:val="uk-UA" w:eastAsia="ru-RU" w:bidi="ar-SA"/>
        </w:rPr>
        <w:t>47.СЛУХАЛИ: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 xml:space="preserve">Про продовження строку дії договору найму соціального житла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заступника міського голови Андрія МАГЛИША,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№739/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val="uk-UA" w:eastAsia="zh-CN" w:bidi="hi-IN"/>
        </w:rPr>
        <w:t>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>48.СЛУХАЛИ: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 xml:space="preserve">Про переукладання договорів найму житлового приміщення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заступника міського голови Андрія МАГЛИША,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№740/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val="uk-UA" w:eastAsia="zh-CN" w:bidi="hi-IN"/>
        </w:rPr>
        <w:t>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 xml:space="preserve">49.СЛУХАЛИ:Про організацію роботи з внесеними викривачами Повідомленнями про можливі факти корупційних або пов’язаних з корупцією правопорушень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начальника відділу з питань запобігання та протидії корупції Тетяну ГОРЧАКОВУ, запропонувала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№741/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shd w:fill="auto" w:val="clear"/>
          <w:lang w:val="uk-UA" w:eastAsia="zh-CN" w:bidi="hi-IN"/>
        </w:rPr>
        <w:t>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u w:val="none"/>
          <w:shd w:fill="auto" w:val="clear"/>
          <w:lang w:val="uk-UA" w:eastAsia="ru-RU" w:bidi="ar-SA"/>
        </w:rPr>
        <w:t>50.СЛУХАЛИ: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shd w:fill="auto" w:val="clear"/>
          <w:lang w:val="uk-UA" w:eastAsia="ru-RU" w:bidi="ar-SA"/>
        </w:rPr>
        <w:t xml:space="preserve">Про внесення змін до рішення виконавчого комітету Покровської міської ради від 24.04.2024 №367/06-53-24 «Про затвердження Положення про експертну комісію архівного відділу виконавчого комітету Покровської міської ради у новій редакції» </w:t>
      </w:r>
    </w:p>
    <w:p>
      <w:pPr>
        <w:pStyle w:val="Style24"/>
        <w:spacing w:lineRule="auto" w:line="240" w:before="0" w:after="0"/>
        <w:jc w:val="both"/>
        <w:rPr>
          <w:rStyle w:val="Style17"/>
          <w:rFonts w:ascii="Times New Roman" w:hAnsi="Times New Roman" w:eastAsia="Batang;바탕" w:cs="Times New Roman"/>
          <w:b w:val="false"/>
          <w:b w:val="false"/>
          <w:bCs w:val="false"/>
          <w:color w:val="000000"/>
          <w:sz w:val="26"/>
          <w:szCs w:val="26"/>
          <w:highlight w:val="none"/>
          <w:u w:val="none"/>
          <w:shd w:fill="auto" w:val="clear"/>
          <w:lang w:val="uk-UA" w:eastAsia="ru-RU" w:bidi="ar-SA"/>
        </w:rPr>
      </w:pPr>
      <w:r>
        <w:rPr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керуючого справами виконкому Олену ШУЛЬГУ, запропонувала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/>
      </w:pPr>
      <w:r>
        <w:rPr>
          <w:rStyle w:val="Style17"/>
          <w:rFonts w:eastAsia="Batang;바탕" w:cs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>ВИРІШИЛИ:</w:t>
      </w:r>
      <w:r>
        <w:rPr>
          <w:rStyle w:val="Style17"/>
          <w:rFonts w:eastAsia="Batang;바탕" w:cs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 w:eastAsia="ru-RU" w:bidi="ar-SA"/>
        </w:rPr>
        <w:t xml:space="preserve">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№742/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val="uk-UA" w:eastAsia="zh-CN" w:bidi="hi-IN"/>
        </w:rPr>
        <w:t>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Style w:val="Style17"/>
          <w:rFonts w:ascii="Times New Roman" w:hAnsi="Times New Roman" w:eastAsia="Batang;바탕" w:cs="Times New Roman"/>
          <w:b w:val="false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</w:pPr>
      <w:r>
        <w:rPr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val="uk-UA"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>51.СЛУХАЛИ: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shd w:fill="auto" w:val="clear"/>
          <w:lang w:val="uk-UA" w:eastAsia="ru-RU" w:bidi="ar-SA"/>
        </w:rPr>
        <w:t>Про затвердження номенклатури та обсягів матеріального резерву Покровської міської територіальної громади для запобігання і ліквідації наслідків надзвичайних ситуацій.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секретаря міської ради Сергія КУРАСОВА,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№743/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06-53-24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color w:val="000000"/>
          <w:sz w:val="26"/>
          <w:szCs w:val="26"/>
          <w:u w:val="none"/>
          <w:lang w:val="uk-UA" w:eastAsia="ru-RU" w:bidi="ar-SA"/>
        </w:rPr>
        <w:t>52.СЛУХАЛИ: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u w:val="none"/>
          <w:shd w:fill="auto" w:val="clear"/>
          <w:lang w:val="uk-UA" w:eastAsia="ru-RU" w:bidi="ar-SA"/>
        </w:rPr>
        <w:t xml:space="preserve">Про виділення матеріальних цінностей з міського матеріального резерву Покровської міської територіальної громади для безперебійної роботи пунктів незламності в межах Покровської міської територіальної громади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секретаря міської ради Сергія КУРАСОВА,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Style w:val="Style17"/>
          <w:rFonts w:eastAsia="Batang;바탕" w:cs="Times New Roman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 xml:space="preserve"> прийняти рішення 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№743/</w:t>
      </w:r>
      <w:r>
        <w:rPr>
          <w:rStyle w:val="Style17"/>
          <w:rFonts w:eastAsia="Noto Serif CJK SC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shd w:fill="auto" w:val="clear"/>
          <w:lang w:val="uk-UA" w:eastAsia="zh-CN" w:bidi="hi-IN"/>
        </w:rPr>
        <w:t>06-53-24</w:t>
      </w:r>
      <w:r>
        <w:rPr>
          <w:rStyle w:val="Style17"/>
          <w:rFonts w:eastAsia="Batang;바탕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53.СЛУХАЛИ:Про надання матеріальної грошової допомоги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по даному питанню заслухали секретаря міської ради Сергія КУРАСОВА, запропонував підтримати дане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№744/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06-53-24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  <w:lang w:val="uk-UA"/>
        </w:rPr>
      </w:pPr>
      <w:r>
        <w:rPr>
          <w:rFonts w:ascii="Times New Roman" w:hAnsi="Times New Roman"/>
          <w:sz w:val="26"/>
          <w:szCs w:val="26"/>
          <w:lang w:val="uk-UA"/>
        </w:rPr>
        <w:t>Секретар міської ради                                                                        Сергій КУРАСОВ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Начальник загального відділу                                    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shd w:fill="auto" w:val="clear"/>
          <w:lang w:val="uk-UA" w:eastAsia="zh-CN" w:bidi="ar-SA"/>
        </w:rPr>
        <w:t>Вікторія АГАПОВА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cs="Times New Roman" w:ascii="Times New Roman" w:hAnsi="Times New Roman"/>
          <w:color w:val="000000"/>
          <w:sz w:val="26"/>
          <w:szCs w:val="26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right="0" w:hanging="0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ab/>
        <w:tab/>
        <w:tab/>
        <w:tab/>
        <w:tab/>
        <w:t xml:space="preserve">   </w:t>
        <w:tab/>
        <w:tab/>
        <w:tab/>
        <w:t xml:space="preserve">     Додаток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 xml:space="preserve">до протоколу засідання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227" w:firstLine="6066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>виконавчого комітету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227" w:firstLine="6066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>24.10.2024 № 33</w:t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ПЕРЕЛІК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рішень виконкому Покровської міської ради, які увійшли до 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протоколу №33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від 24.10.2024 року</w:t>
      </w:r>
    </w:p>
    <w:tbl>
      <w:tblPr>
        <w:tblW w:w="9805" w:type="dxa"/>
        <w:jc w:val="left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553"/>
        <w:gridCol w:w="1547"/>
        <w:gridCol w:w="6347"/>
        <w:gridCol w:w="1357"/>
      </w:tblGrid>
      <w:tr>
        <w:trPr>
          <w:trHeight w:val="725" w:hRule="atLeast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№</w:t>
            </w:r>
            <w:r>
              <w:rPr>
                <w:rFonts w:eastAsia="Times New Roman"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 xml:space="preserve"> </w:t>
            </w: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п/п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№</w:t>
            </w:r>
          </w:p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рішення</w:t>
            </w:r>
          </w:p>
        </w:tc>
        <w:tc>
          <w:tcPr>
            <w:tcW w:w="6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uppressAutoHyphens w:val="false"/>
              <w:overflowPunct w:val="true"/>
              <w:bidi w:val="0"/>
              <w:spacing w:lineRule="auto" w:line="240" w:before="0" w:after="0"/>
              <w:ind w:left="0" w:right="227" w:hanging="0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Назва рішення</w:t>
            </w:r>
          </w:p>
        </w:tc>
        <w:tc>
          <w:tcPr>
            <w:tcW w:w="13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Доповідач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Про стан виконання Комплексної програми соціального захисту населення Покровської міської територіальної громади на 2022-2024 роки у 2024 році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696/06-53-24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697/06-53-24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698/06-53-24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699/06-53-24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яка постраждала внаслідок воєнних дій та збройних конфліктів 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87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701/06-53-24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ascii="Times New Roman" w:hAnsi="Times New Roman"/>
                <w:sz w:val="24"/>
                <w:szCs w:val="24"/>
              </w:rPr>
              <w:t xml:space="preserve">Про надання статусу дитини,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791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702/06-53-24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87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910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before="0" w:after="143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18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2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706/06-53-24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яка постраждала внаслідок воєнних дій та збройних конфліктів неповнолітній 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0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707/06-53-24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708/06-53-24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710/06-53-24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711/06-53-24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712/06-53-24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ascii="Times New Roman" w:hAnsi="Times New Roman"/>
                <w:sz w:val="24"/>
                <w:szCs w:val="24"/>
              </w:rPr>
              <w:t xml:space="preserve">Про відмову у наданні статусу дитини,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ascii="Times New Roman" w:hAnsi="Times New Roman"/>
                <w:sz w:val="24"/>
                <w:szCs w:val="24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Style17"/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</w:rPr>
              <w:t>року народження</w:t>
            </w:r>
          </w:p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Про надання дозволу на укладання договору купівлі-продажу квартири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Про надання дозволу на укладання договору дарування квартири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716/06-53-24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року народження відносно малолітнього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року народження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717/06-53-24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виведення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року народження з числа вихованців комунального закладу «Малий груповий будинок «Надія» Покровської міської ради Дніпропетровської області»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718/06-53-24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виведення неповнолітнього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color w:val="000000"/>
                <w:spacing w:val="1"/>
                <w:kern w:val="0"/>
                <w:sz w:val="26"/>
                <w:szCs w:val="26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року народження з числа вихованців комунального закладу «Малий груповий будинок «Надія» Покровської міської ради Дніпропетровської області».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719/06-53-24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 внесення змін до рішення виконавчого комітету Покровської міської ради від 25.09.2024 № 656/06-53-24 «Про затвердження штатних розписів працівників закладів освіти міста»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720/06-53-24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Про внесення змін та затвердження структури та штатної чисельності Центру соціальних служб Покровської міської ради Дніпропетровської області з 01.11.2024 у новій редакції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721/06-53-24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затвердження штатного розпису Центру соціальних служб Покровської міської ради Дніпропетровської області з 01.11.2024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перелік видів громадських робіт для безробітних осіб на 2025 рік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внесення змін до договору оренди комунального майна, укладеного з Південно-Східним міжрегіональним управлінням Міністерства юстиції (м. Дніпро) від 24.01.2022 № 01/22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включення до Переліку першого типу гаражів, розташованих за адресою: вул.Медична, 19-П та 19-И,               м. Покров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spacing w:lineRule="auto" w:line="228" w:before="0" w:after="0"/>
              <w:ind w:left="0" w:right="731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ar-SA"/>
              </w:rPr>
              <w:t>Про демонтаж тимчасової споруди, розташованої на вул.Центальній в с. Шолохове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726/06-53-24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overflowPunct w:val="true"/>
              <w:bidi w:val="0"/>
              <w:spacing w:lineRule="auto" w:line="228" w:before="0" w:after="0"/>
              <w:ind w:left="57" w:right="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uk-UA" w:eastAsia="ar-SA"/>
              </w:rPr>
              <w:t>Про демонтаж тимчасової споруди, розташованої в районі будинку № 15 на вул. Київській, ФОП Смалій І.А.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727/06-53-24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3"/>
              <w:widowControl w:val="false"/>
              <w:suppressAutoHyphens w:val="false"/>
              <w:spacing w:lineRule="auto" w:line="228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uk-UA" w:eastAsia="en-US"/>
              </w:rPr>
              <w:t>Про погодження продовження терміну  користування місцем        розміщення груп   тимчасових споруд ТОВ «Укртехресурс»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728/06-53-24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в районі будинку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№ 19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на                     вул. Центральній ФОП Петровичу В.Г.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729/06-53-24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в районі будинку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№ 22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на               вул. Джонсона ФОП Петровичу В.Г.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730/06-53-24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в районі будинку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№ 15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на                        вул. Київській ФОП Чумаченко А.О.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731/06-53-24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11340" w:leader="none"/>
              </w:tabs>
              <w:suppressAutoHyphens w:val="false"/>
              <w:spacing w:lineRule="auto" w:line="240" w:before="0" w:after="0"/>
              <w:ind w:left="0" w:right="-1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 xml:space="preserve">користування місцем            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в районі  торгово-громадського центру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35-го мікрорайону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на вул. Соборній                       ФОП       Ревуці Н.М.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732/06-53-24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11340" w:leader="none"/>
              </w:tabs>
              <w:suppressAutoHyphens w:val="false"/>
              <w:spacing w:lineRule="auto" w:line="240" w:before="0" w:after="0"/>
              <w:ind w:left="0" w:right="-1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 xml:space="preserve">користування місцем             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в районі будинку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№ 5-А</w:t>
            </w:r>
            <w:r>
              <w:rPr>
                <w:rFonts w:cs="Times New Roman" w:ascii="Times New Roman" w:hAnsi="Times New Roman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на           вул. Малки ФОП Ревуці Н.М.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в районі автобусної зупинки «Пляжна» на вул. Шляховій ФОП Проценко З.Б.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4"/>
                <w:szCs w:val="24"/>
                <w:lang w:val="uk-UA" w:eastAsia="en-US" w:bidi="ar-SA"/>
              </w:rPr>
              <w:t>Про погодження продовження терміну користування місцем                       розміщення тимчасової споруди - металевого гаража                            Трофимович І.А.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0" w:leader="none"/>
              </w:tabs>
              <w:suppressAutoHyphens w:val="false"/>
              <w:bidi w:val="0"/>
              <w:spacing w:lineRule="auto" w:line="240" w:before="0" w:after="0"/>
              <w:ind w:left="0" w:right="17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4"/>
                <w:szCs w:val="24"/>
                <w:lang w:val="uk-UA" w:eastAsia="en-US" w:bidi="ar-SA"/>
              </w:rPr>
              <w:t>Про погодження продовження терміну користування місцем розміщення тимчасової споруди — збірного              залізобетонного  гаража Плаксіну Г.Г.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736/06-53-24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3"/>
              <w:widowControl w:val="false"/>
              <w:tabs>
                <w:tab w:val="clear" w:pos="720"/>
                <w:tab w:val="left" w:pos="0" w:leader="none"/>
              </w:tabs>
              <w:suppressAutoHyphens w:val="true"/>
              <w:bidi w:val="0"/>
              <w:ind w:left="0" w:right="17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uk-UA"/>
              </w:rPr>
              <w:t xml:space="preserve">Про погодження проведення реконструкції  </w:t>
            </w: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  <w:lang w:val="uk-UA" w:eastAsia="ar-SA"/>
              </w:rPr>
              <w:t>квартир № ХХ та     № ХХ на вул.ХХХХ</w:t>
            </w:r>
            <w:r>
              <w:rPr>
                <w:rFonts w:eastAsia="Calibri" w:cs="Times New Roman"/>
                <w:b w:val="false"/>
                <w:bCs w:val="false"/>
                <w:color w:val="auto"/>
                <w:sz w:val="24"/>
                <w:szCs w:val="24"/>
                <w:lang w:val="uk-UA" w:eastAsia="zh-CN" w:bidi="ar-SA"/>
              </w:rPr>
              <w:t>,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737/06-53-24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зняття громадян з квартирної черги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Ма</w:t>
            </w: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val="uk-UA" w:eastAsia="ru-RU" w:bidi="ar-SA"/>
              </w:rPr>
              <w:t>глиш А.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738/06-53-24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взяття на облік громадян, які потребують поліпшення житлових умов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Ма</w:t>
            </w: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val="uk-UA" w:eastAsia="ru-RU" w:bidi="ar-SA"/>
              </w:rPr>
              <w:t>глиш А.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739/06-53-24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продовження строку дії договору найму соціального житла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Ма</w:t>
            </w: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val="uk-UA" w:eastAsia="ru-RU" w:bidi="ar-SA"/>
              </w:rPr>
              <w:t>глиш А.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740/06-53-24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u w:val="none"/>
                <w:lang w:eastAsia="ru-RU" w:bidi="ar-SA"/>
              </w:rPr>
              <w:t>Про переукладання договорів найму житлового приміщення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eastAsia="ru-RU" w:bidi="ar-SA"/>
              </w:rPr>
              <w:t>Ма</w:t>
            </w: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u w:val="none"/>
                <w:lang w:val="uk-UA" w:eastAsia="ru-RU" w:bidi="ar-SA"/>
              </w:rPr>
              <w:t>глиш А.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741/06-53-24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 організацію роботи з внесеними викривачами Повідомленнями про можливі факти корупційних або пов’язаних з корупцією правопорушень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Горчакова Т.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742/06-53-24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shd w:fill="auto" w:val="clear"/>
                <w:lang w:eastAsia="ru-RU" w:bidi="ar-SA"/>
              </w:rPr>
              <w:t>Про внесення змін до рішення виконавчого комітету Покровської міської ради від 24.04.2024 №367/06-53-24 «Про затвердження Положення про експертну комісію архівного відділу виконавчого комітету Покровської міської ради у новій редакції»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Шульга О.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743/06-53-24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shd w:fill="auto" w:val="clear"/>
                <w:lang w:eastAsia="ru-RU" w:bidi="ar-SA"/>
              </w:rPr>
              <w:t>Про затвердження номенклатури та обсягів матеріального резерву Покровської міської територіальної громади для запобігання і ліквідації наслідків надзвичайних ситуацій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Курасов С.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744/06-53-24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shd w:fill="auto" w:val="clear"/>
                <w:lang w:eastAsia="ru-RU" w:bidi="ar-SA"/>
              </w:rPr>
              <w:t>Про виділення матеріальних цінностей з міського матеріального резерву Покровської міської територіальної громади для безперебійної роботи пунктів незламності в межах Покровської міської територіальної громади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Курасов С.</w:t>
            </w:r>
          </w:p>
        </w:tc>
      </w:tr>
      <w:tr>
        <w:trPr>
          <w:trHeight w:val="756" w:hRule="atLeast"/>
        </w:trPr>
        <w:tc>
          <w:tcPr>
            <w:tcW w:w="553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5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745/06-53-24</w:t>
            </w:r>
          </w:p>
        </w:tc>
        <w:tc>
          <w:tcPr>
            <w:tcW w:w="634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 надання матеріальної грошової допомоги</w:t>
            </w:r>
          </w:p>
        </w:tc>
        <w:tc>
          <w:tcPr>
            <w:tcW w:w="13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Курасов С.</w:t>
            </w:r>
          </w:p>
        </w:tc>
      </w:tr>
    </w:tbl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</w:t>
      </w:r>
    </w:p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</w:t>
      </w:r>
      <w:r>
        <w:rPr>
          <w:rFonts w:ascii="Times New Roman" w:hAnsi="Times New Roman"/>
          <w:sz w:val="24"/>
          <w:szCs w:val="24"/>
          <w:lang w:val="uk-UA"/>
        </w:rPr>
        <w:t>Начальник загального відділу                                                               Вікторія АГАПОВА</w:t>
      </w:r>
    </w:p>
    <w:sectPr>
      <w:type w:val="nextPage"/>
      <w:pgSz w:w="11906" w:h="16838"/>
      <w:pgMar w:left="1701" w:right="567" w:gutter="0" w:header="0" w:top="567" w:footer="0" w:bottom="56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  <w:rPr>
        <w:lang w:val="uk-UA"/>
      </w:rPr>
    </w:lvl>
    <w:lvl w:ilvl="1">
      <w:start w:val="1"/>
      <w:numFmt w:val="decimal"/>
      <w:lvlText w:val="%2."/>
      <w:lvlJc w:val="left"/>
      <w:pPr>
        <w:tabs>
          <w:tab w:val="num" w:pos="1023"/>
        </w:tabs>
        <w:ind w:left="1023" w:hanging="360"/>
      </w:pPr>
      <w:rPr/>
    </w:lvl>
    <w:lvl w:ilvl="2">
      <w:start w:val="1"/>
      <w:numFmt w:val="decimal"/>
      <w:lvlText w:val="%3."/>
      <w:lvlJc w:val="left"/>
      <w:pPr>
        <w:tabs>
          <w:tab w:val="num" w:pos="1383"/>
        </w:tabs>
        <w:ind w:left="1383" w:hanging="360"/>
      </w:pPr>
      <w:rPr/>
    </w:lvl>
    <w:lvl w:ilvl="3">
      <w:start w:val="1"/>
      <w:numFmt w:val="decimal"/>
      <w:lvlText w:val="%4."/>
      <w:lvlJc w:val="left"/>
      <w:pPr>
        <w:tabs>
          <w:tab w:val="num" w:pos="1743"/>
        </w:tabs>
        <w:ind w:left="1743" w:hanging="360"/>
      </w:pPr>
      <w:rPr/>
    </w:lvl>
    <w:lvl w:ilvl="4">
      <w:start w:val="1"/>
      <w:numFmt w:val="decimal"/>
      <w:lvlText w:val="%5."/>
      <w:lvlJc w:val="left"/>
      <w:pPr>
        <w:tabs>
          <w:tab w:val="num" w:pos="2103"/>
        </w:tabs>
        <w:ind w:left="2103" w:hanging="360"/>
      </w:pPr>
      <w:rPr/>
    </w:lvl>
    <w:lvl w:ilvl="5">
      <w:start w:val="1"/>
      <w:numFmt w:val="decimal"/>
      <w:lvlText w:val="%6."/>
      <w:lvlJc w:val="left"/>
      <w:pPr>
        <w:tabs>
          <w:tab w:val="num" w:pos="2463"/>
        </w:tabs>
        <w:ind w:left="2463" w:hanging="360"/>
      </w:pPr>
      <w:rPr/>
    </w:lvl>
    <w:lvl w:ilvl="6">
      <w:start w:val="1"/>
      <w:numFmt w:val="decimal"/>
      <w:lvlText w:val="%7."/>
      <w:lvlJc w:val="left"/>
      <w:pPr>
        <w:tabs>
          <w:tab w:val="num" w:pos="2823"/>
        </w:tabs>
        <w:ind w:left="2823" w:hanging="360"/>
      </w:pPr>
      <w:rPr/>
    </w:lvl>
    <w:lvl w:ilvl="7">
      <w:start w:val="1"/>
      <w:numFmt w:val="decimal"/>
      <w:lvlText w:val="%8."/>
      <w:lvlJc w:val="left"/>
      <w:pPr>
        <w:tabs>
          <w:tab w:val="num" w:pos="3183"/>
        </w:tabs>
        <w:ind w:left="3183" w:hanging="360"/>
      </w:pPr>
      <w:rPr/>
    </w:lvl>
    <w:lvl w:ilvl="8">
      <w:start w:val="1"/>
      <w:numFmt w:val="decimal"/>
      <w:lvlText w:val="%9."/>
      <w:lvlJc w:val="left"/>
      <w:pPr>
        <w:tabs>
          <w:tab w:val="num" w:pos="3543"/>
        </w:tabs>
        <w:ind w:left="3543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rong">
    <w:name w:val="Strong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6">
    <w:name w:val="Интернет-ссылка"/>
    <w:qFormat/>
    <w:rPr>
      <w:color w:val="000080"/>
      <w:u w:val="single"/>
      <w:lang w:val="zxx" w:eastAsia="zxx" w:bidi="zxx"/>
    </w:rPr>
  </w:style>
  <w:style w:type="character" w:styleId="11">
    <w:name w:val="Основной шрифт абзаца1"/>
    <w:qFormat/>
    <w:rPr/>
  </w:style>
  <w:style w:type="character" w:styleId="Rvts9">
    <w:name w:val="rvts9"/>
    <w:qFormat/>
    <w:rPr/>
  </w:style>
  <w:style w:type="character" w:styleId="Style17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8">
    <w:name w:val="Выделение жирным"/>
    <w:qFormat/>
    <w:rPr>
      <w:b/>
      <w:bCs/>
    </w:rPr>
  </w:style>
  <w:style w:type="character" w:styleId="Style19">
    <w:name w:val="Hyperlink"/>
    <w:rPr>
      <w:color w:val="000080"/>
      <w:u w:val="single"/>
      <w:lang w:val="zxx" w:bidi="zxx"/>
    </w:rPr>
  </w:style>
  <w:style w:type="character" w:styleId="Style20">
    <w:name w:val="Символ нумерації"/>
    <w:qFormat/>
    <w:rPr/>
  </w:style>
  <w:style w:type="character" w:styleId="Style21">
    <w:name w:val="FollowedHyperlink"/>
    <w:rPr>
      <w:color w:val="800080"/>
      <w:u w:val="single"/>
    </w:rPr>
  </w:style>
  <w:style w:type="character" w:styleId="Style22">
    <w:name w:val="Шрифт абзацу за замовчуванням"/>
    <w:qFormat/>
    <w:rPr/>
  </w:style>
  <w:style w:type="character" w:styleId="12">
    <w:name w:val="Шрифт абзацу за замовчуванням1"/>
    <w:qFormat/>
    <w:rPr/>
  </w:style>
  <w:style w:type="character" w:styleId="2">
    <w:name w:val="Шрифт абзацу за замовчуванням2"/>
    <w:qFormat/>
    <w:rPr/>
  </w:style>
  <w:style w:type="paragraph" w:styleId="Style23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4">
    <w:name w:val="Body Text"/>
    <w:basedOn w:val="Normal"/>
    <w:pPr>
      <w:spacing w:lineRule="auto" w:line="276" w:before="0" w:after="140"/>
    </w:pPr>
    <w:rPr/>
  </w:style>
  <w:style w:type="paragraph" w:styleId="Style25">
    <w:name w:val="List"/>
    <w:basedOn w:val="Style24"/>
    <w:pPr/>
    <w:rPr>
      <w:rFonts w:cs="Lohit Devanagari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8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fals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9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30">
    <w:name w:val="Обычный (веб)"/>
    <w:basedOn w:val="Normal"/>
    <w:qFormat/>
    <w:pPr>
      <w:spacing w:before="280" w:after="280"/>
    </w:pPr>
    <w:rPr/>
  </w:style>
  <w:style w:type="paragraph" w:styleId="Style31">
    <w:name w:val="Содержимое таблицы"/>
    <w:basedOn w:val="Normal"/>
    <w:qFormat/>
    <w:pPr>
      <w:widowControl w:val="false"/>
      <w:suppressLineNumbers/>
    </w:pPr>
    <w:rPr/>
  </w:style>
  <w:style w:type="paragraph" w:styleId="Style32">
    <w:name w:val="Заголовок таблицы"/>
    <w:basedOn w:val="Style31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;Arial Unicode MS" w:cs="Times New Roman"/>
      <w:kern w:val="2"/>
      <w:sz w:val="24"/>
      <w:szCs w:val="24"/>
      <w:lang w:eastAsia="uk-UA"/>
    </w:rPr>
  </w:style>
  <w:style w:type="paragraph" w:styleId="Style33">
    <w:name w:val="Без интервала"/>
    <w:qFormat/>
    <w:pPr>
      <w:widowControl/>
      <w:suppressAutoHyphens w:val="true"/>
      <w:overflowPunct w:val="tru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paragraph" w:styleId="Style34">
    <w:name w:val="Верхній і нижній колонтитули"/>
    <w:basedOn w:val="Normal"/>
    <w:qFormat/>
    <w:pPr/>
    <w:rPr/>
  </w:style>
  <w:style w:type="paragraph" w:styleId="Style35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6">
    <w:name w:val="Вміст таблиці"/>
    <w:basedOn w:val="Normal"/>
    <w:qFormat/>
    <w:pPr>
      <w:widowControl w:val="false"/>
      <w:suppressLineNumbers/>
    </w:pPr>
    <w:rPr/>
  </w:style>
  <w:style w:type="paragraph" w:styleId="Style37">
    <w:name w:val="Заголовок таблиці"/>
    <w:basedOn w:val="Style36"/>
    <w:qFormat/>
    <w:pPr>
      <w:suppressLineNumbers/>
      <w:jc w:val="center"/>
    </w:pPr>
    <w:rPr>
      <w:b/>
      <w:bCs/>
    </w:rPr>
  </w:style>
  <w:style w:type="paragraph" w:styleId="LOnormal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NSimSun" w:cs="Lucida Sans"/>
      <w:color w:val="auto"/>
      <w:kern w:val="0"/>
      <w:sz w:val="20"/>
      <w:szCs w:val="20"/>
      <w:lang w:val="uk-UA" w:eastAsia="zh-CN" w:bidi="hi-IN"/>
    </w:rPr>
  </w:style>
  <w:style w:type="paragraph" w:styleId="Style38">
    <w:name w:val="Обычный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SimSun;宋体" w:cs="Arial"/>
      <w:color w:val="auto"/>
      <w:kern w:val="2"/>
      <w:sz w:val="24"/>
      <w:szCs w:val="24"/>
      <w:lang w:val="uk-UA" w:eastAsia="zh-CN" w:bidi="hi-IN"/>
    </w:rPr>
  </w:style>
  <w:style w:type="paragraph" w:styleId="ListParagraph">
    <w:name w:val="List Paragraph"/>
    <w:basedOn w:val="Normal"/>
    <w:qFormat/>
    <w:pPr>
      <w:ind w:left="708" w:right="0" w:hanging="0"/>
    </w:pPr>
    <w:rPr/>
  </w:style>
  <w:style w:type="paragraph" w:styleId="13">
    <w:name w:val="Звичайний (веб)1"/>
    <w:basedOn w:val="Normal"/>
    <w:qFormat/>
    <w:pPr>
      <w:widowControl/>
      <w:spacing w:before="280" w:after="119"/>
    </w:pPr>
    <w:rPr>
      <w:rFonts w:ascii="Times New Roman" w:hAnsi="Times New Roman" w:eastAsia="Times New Roman" w:cs="Times New Roman"/>
      <w:color w:val="auto"/>
      <w:lang w:bidi="ar-SA"/>
    </w:rPr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4606</TotalTime>
  <Application>LibreOffice/7.4.3.2$Windows_X86_64 LibreOffice_project/1048a8393ae2eeec98dff31b5c133c5f1d08b890</Application>
  <AppVersion>15.0000</AppVersion>
  <Pages>26</Pages>
  <Words>3266</Words>
  <Characters>22952</Characters>
  <CharactersWithSpaces>26565</CharactersWithSpaces>
  <Paragraphs>462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2024-10-29T11:46:31Z</dcterms:modified>
  <cp:revision>670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