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21</w:t>
      </w:r>
    </w:p>
    <w:p>
      <w:pPr>
        <w:pStyle w:val="BodyText"/>
        <w:spacing w:lineRule="auto" w:line="240" w:before="0" w:after="0"/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>08.07.2026                                                                                                                   м. Покров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bidi="ar-SA"/>
        </w:rPr>
        <w:t>Початок засідання 11:00 год.                                                          Кінець засідання: 11:20 год</w:t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Оксана ТОВКАНЬ —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highlight w:val="none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highlight w:val="none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highlight w:val="none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highlight w:val="none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01</w:t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</w:t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1.</w:t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40"/>
      </w:tblGrid>
      <w:tr>
        <w:trPr>
          <w:trHeight w:val="450" w:hRule="atLeast"/>
        </w:trPr>
        <w:tc>
          <w:tcPr>
            <w:tcW w:w="9795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СОЛЯНКО Віталій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ГОРЧАКОВА Дар`я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керуючий справами виконавчого комітету</w:t>
            </w:r>
          </w:p>
        </w:tc>
      </w:tr>
      <w:tr>
        <w:trPr>
          <w:trHeight w:val="475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56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Олексій ХОМІК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юридичного відділу</w:t>
            </w:r>
          </w:p>
        </w:tc>
      </w:tr>
      <w:tr>
        <w:trPr>
          <w:trHeight w:val="56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1. П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>итання у різному</w:t>
      </w:r>
    </w:p>
    <w:p>
      <w:pPr>
        <w:pStyle w:val="BodyText"/>
        <w:bidi w:val="0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1B1B1B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>Доповідачі: заступники міського голови з виконавчої роботи за напрямками роботи.</w:t>
      </w:r>
    </w:p>
    <w:p>
      <w:pPr>
        <w:pStyle w:val="BodyText"/>
        <w:spacing w:lineRule="auto" w:line="276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BodyText"/>
        <w:spacing w:lineRule="auto" w:line="240" w:before="0" w:after="0"/>
        <w:jc w:val="both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Заявники відсутні. </w:t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основного питання та питань у різному до              05 хвилин.</w:t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1.СЛУХАЛИ: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uk-UA"/>
        </w:rPr>
        <w:t>Про надання дозволу на коригування кошторисної частини проєкту по об’єкту: «Капітальний ремонт магістрального трубопроводу ДУ 500мм від колодязя на вул. Європейська до колодязя на вул. Карпатська в м. Покров Нікопольського району Дніпропетровської області».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302/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sz w:val="24"/>
          <w:szCs w:val="24"/>
          <w:lang w:val="uk-UA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 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затвердження протоколу про результати електронного аукціону з оренди комунального майна №LLE001-UA-20260622-64935 від 29.06.2026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303/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затвердження умов оренди вбудованого нежитлового приміщення загальною площею 36,3 кв.м., розташованого по вул.Центральна, буд. 85 в м.Покров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304/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внесення змін до рішення Виконавчого комітету Покровської міської ради Дніпропетровської області від 24.09.2025 №370/06-53-25 «Про утворення місцевої інвестиційної ради, затвердження іі складу та Положення про неї»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305/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FFFFFF" w:val="clear"/>
          <w:lang w:val="uk-UA" w:eastAsia="ru-RU" w:bidi="ar-SA"/>
        </w:rPr>
        <w:t>Про оголошення аукціону, за результатами якого чинний договір оренди №2/19 від 02.01.2019 може бути продовжений з існуючим орендарем ТОВ “Укртехресурс” або укладений з новим орендарем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306/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FFFFFF" w:val="clear"/>
          <w:lang w:val="uk-UA" w:eastAsia="ru-RU" w:bidi="ar-SA"/>
        </w:rPr>
        <w:t>Про визначення видів безоплатних суспільно корисних робіт для порушників та засуджених, на яких судом накладено адміністративне стягнення чи кримінальне покарання у вигляді громадських робіт на 2026 рік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307/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внесення змін до рішення виконавчого комітету Покровської міської ради №743/06-53-24 від 24.10.2024 “Про затвердження номенклатури та обсягів матеріального резерву Покровської міської територіальної громади для запобігання і</w:t>
        <w:br/>
        <w:t>ліквідації наслідків надзвичайних ситуацій”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308/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відпуск матеріальних цінностей з міського матеріального резерву Покровської міської територіальної громади для забезпечення попередження та ліквідацію наслідків надзвичайних ситуацій в разі їх виникнення та виконання</w:t>
        <w:br/>
        <w:t>завдань покладених на ПМКП «ДОБРОБУТ»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309/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9.СЛУХАЛИ: Про затвердження структури та штатної чисельності Центру соціальних служб Покровської міської ради Дніпропетровської області у новій редакції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310/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10.СЛУХАЛИ: Про затвердження штатного розпису Центру соціальних служб Покровської міської ради Дніпропетровської області на 2026 рік у новій редакції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311/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11.СЛУХАЛИ: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затвердження протоколу №3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312/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12.СЛУХАЛИ: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втрату статусу дитини, позбавленої батьківського піклування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313/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13.СЛУХАЛИ: Про припинення опіки з подальшим усиновленням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314/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14.СЛУХАЛИ: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надання повної цивільної дієздатності неповнолітній особі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315/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15.СЛУХАЛИ: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припинення влаштування неповнолітньої ХХХ ХХ ХХ, хх.хх.хххх року народження на повному державному забезпеченні в державному професійно-технічному навчальному закладі «Криворізький навчально-виробничий центр»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316/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16.СЛУХАЛИ: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продовження строку перебування малолітньої ХХХ ХХ ХХ, хх.хх.хххх  року народження у відділенні паліативної та хоспісної допомоги Медичного реабілітаційного центру «Місто добра» Благодійного фонду «Місто добра» на повному утримані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№ 317/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 xml:space="preserve">            </w:t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>Оксана ТОВКАНЬ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right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08.07.2026 № 21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BodyText"/>
        <w:spacing w:lineRule="auto" w:line="240" w:before="0" w:after="0"/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позачергового засідання</w:t>
      </w:r>
    </w:p>
    <w:p>
      <w:pPr>
        <w:pStyle w:val="BodyText"/>
        <w:spacing w:lineRule="auto" w:line="240" w:before="0" w:after="0"/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BodyText"/>
        <w:spacing w:lineRule="auto" w:line="240" w:before="0" w:after="0"/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08.07.2026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63"/>
        <w:gridCol w:w="5840"/>
        <w:gridCol w:w="1847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302/06-53-26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SimSun" w:cs="Times New Roman" w:ascii="Times New Roman" w:hAnsi="Times New Roman"/>
                <w:bCs/>
                <w:color w:val="000000"/>
                <w:sz w:val="24"/>
                <w:szCs w:val="24"/>
                <w:lang w:val="uk-UA" w:eastAsia="en-US"/>
              </w:rPr>
              <w:t>Про надання дозволу на коригування кошторисної частини проєкту по об’єкту: «Капітальний ремонт магістрального трубопроводу ДУ 500мм від колодязя на вул. Європейська до колодязя на вул. Карпатська в м. Покров Нікопольського району Дніпропетровської області»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303/06-53-26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затвердження протоколу про результати електронного аукціону з оренди комунального майна №LLE001-UA-20260622-64935 від 29.06.2026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затвердження умов оренди вбудованого нежитлового приміщення загальною площею 36,3 кв.м., розташованого по вул.Центральна, буд. 85 в м.Покров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внесення змін до рішення Виконавчого комітету Покровської міської ради Дніпропетровської області від 24.09.2025 №370/06-53-25 «Про утворення місцевої інвестиційної ради, затвердження іі складу та Положення про неї»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FFFFFF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FFFFFF" w:val="clear"/>
                <w:lang w:val="uk-UA" w:eastAsia="ru-RU" w:bidi="ar-SA"/>
              </w:rPr>
              <w:t>Про оголошення аукціону, за результатами якого чинний договір оренди №2/19 від 02.01.2019 може бути продовжений з існуючим орендарем ТОВ “Укртехресурс” або укладений з новим орендарем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FFFFFF" w:val="clear"/>
                <w:lang w:val="uk-UA" w:eastAsia="ru-RU" w:bidi="ar-SA"/>
              </w:rPr>
              <w:t>Про визначення видів безоплатних суспільно корисних робіт для порушників та засуджених, на яких судом накладено адміністративне стягнення чи кримінальне покарання у вигляді громадських робіт на 2026 рік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внесення змін до рішення виконавчого комітету Покровської міської ради №743/06-53-24 від 24.10.2024 “Про затвердження номенклатури та обсягів матеріального резерву Покровської міської територіальної громади для запобігання і</w:t>
              <w:br/>
              <w:t>ліквідації наслідків надзвичайних ситуацій”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309/06-53-26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відпуск матеріальних цінностей з міського матеріального резерву Покровської міської територіальної громади для забезпечення попередження та ліквідацію наслідків надзвичайних ситуацій в разі їх виникнення та виконання</w:t>
              <w:br/>
              <w:t>завдань покладених на ПМКП «ДОБРОБУТ»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Про затвердження структури та штатної чисельності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Центру соціальних служб Покровської міської ради Дніпропетровської області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 новій редакції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311/06-53-26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right="98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Про затвердження штатного розпису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Центру соціальних служб Покровської міської ради Дніпропетровської області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на 2026 рік у новій редакції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312/06-53-26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затвердження протоколу №3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519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720" w:righ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 xml:space="preserve">2.Блок питань з обмеженим доступом </w:t>
            </w: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bidi="ar-SA"/>
              </w:rPr>
              <w:t>відповідно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72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313/06-53-26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втрату статусу дитини, позбавленої батьківського піклування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314/06-53-26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припинення опіки з подальшим усиновленням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315/06-53-26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надання повної цивільної дієздатності неповнолітній особі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316/06-53-26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 xml:space="preserve">Про припинення влаштування неповнолітньої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 xml:space="preserve"> року народження на повному державному забезпеченні в державному професійно-технічному навчальному закладі «Криворізький навчально-виробничий центр»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317/06-53-26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 xml:space="preserve">Про продовження строку перебування малолітньої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 xml:space="preserve"> року народження у відділенні паліативної та хоспісної допомоги Медичного реабілітаційного центру «Місто добра» Благодійного фонду «Місто добра» на повному утримані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6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7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user">
    <w:name w:val="Символ нумерації (user)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8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19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0">
    <w:name w:val="Текст Знак"/>
    <w:qFormat/>
    <w:rPr>
      <w:rFonts w:ascii="Courier New" w:hAnsi="Courier New" w:cs="Courier New"/>
    </w:rPr>
  </w:style>
  <w:style w:type="character" w:styleId="Style21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BodyTextIndent">
    <w:name w:val="Body Text Indent"/>
    <w:basedOn w:val="Normal"/>
    <w:pPr>
      <w:suppressAutoHyphens w:val="false"/>
      <w:spacing w:before="0" w:after="120"/>
      <w:ind w:hanging="0" w:left="283" w:right="0"/>
    </w:pPr>
    <w:rPr/>
  </w:style>
  <w:style w:type="paragraph" w:styleId="Style25">
    <w:name w:val="Обычный (веб)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28">
    <w:name w:val="Без интервала"/>
    <w:qFormat/>
    <w:pPr>
      <w:widowControl/>
      <w:suppressAutoHyphens w:val="true"/>
      <w:overflowPunct w:val="false"/>
      <w:bidi w:val="0"/>
      <w:spacing w:before="0" w:after="0"/>
      <w:ind w:hanging="0" w:left="-34" w:right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user3">
    <w:name w:val="Верхній і нижній колонтитули (user)"/>
    <w:basedOn w:val="Normal"/>
    <w:qFormat/>
    <w:pPr/>
    <w:rPr/>
  </w:style>
  <w:style w:type="paragraph" w:styleId="Style2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user4">
    <w:name w:val="Вміст таблиці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і (user)"/>
    <w:basedOn w:val="user4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0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31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32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33">
    <w:name w:val="Абзац списка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34">
    <w:name w:val="Вміст таблиці"/>
    <w:basedOn w:val="Normal"/>
    <w:qFormat/>
    <w:pPr>
      <w:widowControl w:val="false"/>
      <w:suppressLineNumbers/>
    </w:pPr>
    <w:rPr/>
  </w:style>
  <w:style w:type="paragraph" w:styleId="Style35">
    <w:name w:val="Заголовок таблиці"/>
    <w:basedOn w:val="Style34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7603</TotalTime>
  <Application>LibreOffice/26.2.1.2$Windows_X86_64 LibreOffice_project/620$Build-2</Application>
  <AppVersion>15.0000</AppVersion>
  <Pages>8</Pages>
  <Words>1745</Words>
  <Characters>12132</Characters>
  <CharactersWithSpaces>13970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2026-06-15T13:58:26Z</cp:lastPrinted>
  <dcterms:modified xsi:type="dcterms:W3CDTF">2026-07-10T11:05:58Z</dcterms:modified>
  <cp:revision>1235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