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ПРОТОКОЛ № 28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позачергового засідання виконавчого комітету Покровської міської ради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07.10.2026                                                                                                                   м. 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Початок засідання 10:00 год.                                                          Кінець засідання: 10:25 год</w:t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Головує: </w:t>
      </w: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>Віталій СОЛЯНКО</w:t>
      </w: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 — </w:t>
      </w: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>заступник міського голови з виконавчої роботи</w:t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Секретар: Оксана ТОВКАНЬ — начальник загального відділу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singl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ВСЬОГО ЧЛЕНІВ ВИКОНКОМУ: 12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ПРИСУТНІ: 11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КУРАСОВ Сергій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секретар міської ради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ЛІСНІЧЕНКО Євген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староста Шолоховського  старостинського округу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МАГЛИШ Андрій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МІНЕНКО Валентина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директор МКП “ЖИТЛКОМСЕРВІС”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СТОВБА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начальник Нікопольського районного управління ГУ ДСНС у Дніпропетровській області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ГАЛІЧЯН Тетяна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СОЛОДЖУК 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ВАРТАНОВ Георгій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МІЦЬ Людмила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ТРАВКА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з управління персоналом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АТ “Покровський ГЗК”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БОНДАРЕЦЬ Віктор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технічний директор АТ“Покровський ГЗК”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>ВІДСУТНІ: 1</w:t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 xml:space="preserve">     </w:t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40" w:before="0" w:after="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1.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ШАПОВАЛ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міський голова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95" w:type="dxa"/>
        <w:jc w:val="left"/>
        <w:tblInd w:w="124" w:type="dxa"/>
        <w:tblLayout w:type="fixed"/>
        <w:tblCellMar>
          <w:top w:w="55" w:type="dxa"/>
          <w:left w:w="55" w:type="dxa"/>
          <w:bottom w:w="0" w:type="dxa"/>
          <w:right w:w="55" w:type="dxa"/>
        </w:tblCellMar>
      </w:tblPr>
      <w:tblGrid>
        <w:gridCol w:w="3855"/>
        <w:gridCol w:w="5940"/>
      </w:tblGrid>
      <w:tr>
        <w:trPr>
          <w:trHeight w:val="450" w:hRule="atLeast"/>
        </w:trPr>
        <w:tc>
          <w:tcPr>
            <w:tcW w:w="9795" w:type="dxa"/>
            <w:gridSpan w:val="2"/>
            <w:tcBorders/>
          </w:tcPr>
          <w:p>
            <w:pPr>
              <w:pStyle w:val="Normal"/>
              <w:widowControl w:val="false"/>
              <w:bidi w:val="0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bidi="ar-SA"/>
              </w:rPr>
              <w:t>ЗАПРОШЕНІ  З  ПИТАНЬ У РІЗНОМУ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СОЛЯНКО Віталій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ЧИСТЯКОВ Олександр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ГОРЧАКОВА Дар`я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7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СІЗОВА Оксана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начальник прес-служби міського голови</w:t>
            </w:r>
          </w:p>
        </w:tc>
      </w:tr>
      <w:tr>
        <w:trPr>
          <w:trHeight w:val="56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ГОРЧАКОВА Тетяна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-начальник відділу з питань запобігання та протидії корупції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ПОРЯДОК ДЕННИЙ: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>1. П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>итання у різному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1B1B1B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>Доповідачі: секретар міської ради, заступники міського голови з виконавчої роботи за напрямками роботи.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 відкрив засідання виконавчого комітету та оголосив регламент роботи.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bidi="ar-SA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bidi="ar-SA"/>
        </w:rPr>
        <w:t>Оголосив, що порядок денний  сформовано з двох блоків питань: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uk-UA" w:eastAsia="zh-CN" w:bidi="ar-SA"/>
        </w:rPr>
        <w:tab/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eastAsia="zh-CN" w:bidi="ar-SA"/>
        </w:rPr>
        <w:t xml:space="preserve">Перший блок питань  - це  питання з відкритим доступом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uk-UA" w:eastAsia="zh-CN" w:bidi="ar-SA"/>
        </w:rPr>
        <w:t>відповідно до Закону України «Про доступ до публічної інформації».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  <w:t>Другий блок питань — це питання, що містять інформацію з обмеженим доступом.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uk-UA" w:eastAsia="zh-CN" w:bidi="ar-SA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>Зауважив, що засідання виконкому є правоможним, так як на ньому присутні більшість членів виконкому.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В обов’язковому порядку наголосив, що згідно ст.35 ЗУ «Про запобігання корупції», у разі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Надав можливість членам виконкому оголосити при необхідності про конфлікт інтересів.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Заявники відсутні.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доповідачам доповідати з основного питання та питань у різному до              05 хвилин.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Є заперечення?  Заперечення відсутні.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проголосувати за порядок денний.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Голосували: «ЗА» - одноголосно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перейти до розгляду порядку денного.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1.СЛУХАЛИ: Про затвердження проектно-кошторисної документації по об’єкту:</w:t>
        <w:br/>
        <w:t>«Капітальний ремонт магістрального трубопроводу Ду 500мм (ділянка від Насосної станції ІІ-го підйому МКП «Покровводоканал» до камери обслуговування що розташована на перехресті вул. Тикви/Героїв України) в м.Покров Нікопольського району Дніпропетровської області»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Віталія СОЛЯНКО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 434/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sz w:val="24"/>
          <w:szCs w:val="24"/>
          <w:lang w:val="uk-UA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2. СЛУХАЛИ: Про затвердження проектно-кошторисної документації по об’єкту</w:t>
        <w:br/>
        <w:t>«Капітальний ремонт захисної споруди цивільного захисту (цивільної оборони) обліковий №15559 комунального підприємства «Центральна міська лікарня Покровської міської ради Дніпропетровської області» за адресою: вул. Медична, 19-Ш, м.Покров, Нікопольський район, Дніпропетровська область»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>Про погодження штатного розпису комунального некомерційного</w:t>
        <w:br/>
        <w:t>підприємства «Центр первинної медико-санітарної допомоги Покровської міської ради Дніпропетровської області» на 2026 рік у новій редакції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4.СЛУХАЛИ: Про відпуск матеріальних цінностей з міського матеріального резерву Покровської міської територіальної громади для забезпечення безперебійної роботи медичних</w:t>
        <w:br/>
        <w:t>установ в межах Покровської міської територіальної громади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секретаря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5.СЛУХАЛИ: Про затвердження протоколу №4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</w:t>
        <w:br/>
        <w:t>забезпечення житлом дітей-сиріт, дітей, позбавлених батьківського піклування, осіб з їх числа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6.СЛУХАЛИ: Про влаштування неповнолітньої ХХХ ХХ ХХ, хх.хх.хххх року народження на повне державне забезпечення до ДПТНЗ «Криворізький навчально-виробничий центр»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7.СЛУХАЛИ: Про виведення неповнолітньої ХХХ ХХ ХХ, хх.хх.хххх року народження з прийомної сім’ї ХХХ ХХ ХХ, хх.хх.хххх року народження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міського голови з виконавчої роботи </w:t>
        <w:tab/>
        <w:tab/>
        <w:tab/>
        <w:t xml:space="preserve">                   Віталій СОЛЯНКО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Начальник загального відділу                                </w:t>
        <w:tab/>
        <w:t xml:space="preserve">            </w:t>
        <w:tab/>
        <w:t xml:space="preserve">                  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 w:bidi="ar-SA"/>
        </w:rPr>
        <w:t>Оксана ТОВКАНЬ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Додаток до протоколу </w:t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 w:eastAsia="zh-CN"/>
        </w:rPr>
        <w:t>07.10.2026 № 28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ПЕРЕЛІК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рішень позачергового засідання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виконавчого комітету Покровської міської ради Дніпропетровської області 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07.10.2026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lang w:val="uk-UA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tbl>
      <w:tblPr>
        <w:tblW w:w="9555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05"/>
        <w:gridCol w:w="1527"/>
        <w:gridCol w:w="5776"/>
        <w:gridCol w:w="1847"/>
      </w:tblGrid>
      <w:tr>
        <w:trPr>
          <w:trHeight w:val="450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рішення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Назва рішення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Доповідач</w:t>
            </w:r>
          </w:p>
        </w:tc>
      </w:tr>
      <w:tr>
        <w:trPr>
          <w:trHeight w:val="675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відкритим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eastAsia="ru-RU"/>
              </w:rPr>
              <w:t>434/</w:t>
            </w:r>
            <w:r>
              <w:rPr>
                <w:rStyle w:val="Strong1"/>
                <w:rFonts w:eastAsia="Noto Serif CJK SC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затвердження проектно-кошторисної документації по об’єкту: «Капітальний ремонт магістрального трубопроводу Ду 500мм (ділянка від Насосної станції ІІ-го підйому МКП «Покровводоканал» до камери обслуговування що розташована на перехресті вул. Тикви/Героїв України) в м.Покров Нікопольського району Дніпропетровської області»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Віталій СОЛЯНКО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435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затвердження проектно-кошторисної документації по об’єкту «Капітальний ремонт захисної споруди цивільного захисту (цивільної оборони) обліковий №15559 комунального підприємства «Центральна міська лікарня Покровської міської ради Дніпропетровської області» за адресою: вул. Медична, 19-Ш, м.Покров, Нікопольський район, Дніпропетровська область»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436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погодження штатного розпису комунального некомерційного підприємства «Центр первинної медико-санітарної допомоги Покровської міської ради Дніпропетровської області» на 2026 рік у новій редакції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437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відпуск матеріальних цінностей з міського матеріального резерву Покровської міської територіальної громади для забезпечення безперебійної роботи медичних установ в межах Покровської міської територіальної громади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Сергій КУРАСОВ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438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>Про затвердження протоколу №4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 забезпечення житлом дітей-сиріт, дітей, позбавлених батьківського піклування, осіб з їх числа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519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bidi w:val="0"/>
              <w:spacing w:lineRule="auto" w:line="240" w:before="0" w:after="0"/>
              <w:ind w:hanging="0" w:left="720" w:right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/>
              </w:rPr>
              <w:t xml:space="preserve">2.Блок питань з обмеженим доступом </w:t>
            </w:r>
            <w:r>
              <w:rPr>
                <w:rFonts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bidi="ar-SA"/>
              </w:rPr>
              <w:t>відповідно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bidi w:val="0"/>
              <w:spacing w:lineRule="auto" w:line="240" w:before="0" w:after="0"/>
              <w:ind w:hanging="0" w:left="720" w:right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439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Про влаштування неповнолітньої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року народження на повне державне забезпечення до ДПТНЗ «Криворізький навчально-виробничий центр»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bidi w:val="0"/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440</w:t>
            </w: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sz w:val="24"/>
                <w:szCs w:val="24"/>
                <w:lang w:val="uk-UA" w:eastAsia="ru-RU"/>
              </w:rPr>
              <w:t>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sz w:val="24"/>
                <w:szCs w:val="24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Про виведення неповнолітньої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року народження з прийомної сім’ї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року народження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Начальник загального відділу </w:t>
        <w:tab/>
        <w:tab/>
        <w:tab/>
        <w:tab/>
        <w:t xml:space="preserve">                       Оксана ТОВКАНЬ</w:t>
      </w:r>
    </w:p>
    <w:sectPr>
      <w:type w:val="nextPage"/>
      <w:pgSz w:w="11906" w:h="16838"/>
      <w:pgMar w:left="1701" w:right="567" w:gutter="0" w:header="0" w:top="964" w:footer="0" w:bottom="96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6"/>
      <w:szCs w:val="26"/>
      <w:lang w:val="uk-U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1">
    <w:name w:val="Строгий1"/>
    <w:qFormat/>
    <w:rPr>
      <w:b/>
      <w:bCs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11">
    <w:name w:val="Основной шрифт абзаца1"/>
    <w:qFormat/>
    <w:rPr/>
  </w:style>
  <w:style w:type="character" w:styleId="rvts9">
    <w:name w:val="rvts9"/>
    <w:qFormat/>
    <w:rPr/>
  </w:style>
  <w:style w:type="character" w:styleId="Style16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7">
    <w:name w:val="Выделение жирным"/>
    <w:qFormat/>
    <w:rPr>
      <w:b/>
      <w:bCs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user">
    <w:name w:val="Символ нумерації (user)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8">
    <w:name w:val="Шрифт абзацу за замовчуванням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111">
    <w:name w:val="Основной шрифт абзаца11"/>
    <w:qFormat/>
    <w:rPr/>
  </w:style>
  <w:style w:type="character" w:styleId="1840">
    <w:name w:val="1840"/>
    <w:qFormat/>
    <w:rPr>
      <w:rFonts w:ascii="Times New Roman" w:hAnsi="Times New Roman" w:cs="Times New Roman"/>
    </w:rPr>
  </w:style>
  <w:style w:type="character" w:styleId="3">
    <w:name w:val="Основной шрифт абзаца3"/>
    <w:qFormat/>
    <w:rPr/>
  </w:style>
  <w:style w:type="character" w:styleId="Strong1">
    <w:name w:val="Strong1"/>
    <w:qFormat/>
    <w:rPr>
      <w:b/>
      <w:bCs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5z0">
    <w:name w:val="WW8Num5z0"/>
    <w:qFormat/>
    <w:rPr>
      <w:rFonts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19">
    <w:name w:val="Текст выноски Знак"/>
    <w:qFormat/>
    <w:rPr>
      <w:rFonts w:ascii="Tahoma" w:hAnsi="Tahoma" w:eastAsia="WenQuanYi Micro Hei" w:cs="Mangal"/>
      <w:kern w:val="2"/>
      <w:sz w:val="16"/>
      <w:szCs w:val="14"/>
      <w:lang w:val="ru-RU" w:eastAsia="zh-CN" w:bidi="hi-IN"/>
    </w:rPr>
  </w:style>
  <w:style w:type="character" w:styleId="Style20">
    <w:name w:val="Текст Знак"/>
    <w:qFormat/>
    <w:rPr>
      <w:rFonts w:ascii="Courier New" w:hAnsi="Courier New" w:cs="Courier New"/>
    </w:rPr>
  </w:style>
  <w:style w:type="character" w:styleId="Style21">
    <w:name w:val="Основной текст Знак"/>
    <w:qFormat/>
    <w:rPr>
      <w:rFonts w:eastAsia="Andale Sans UI"/>
      <w:kern w:val="2"/>
      <w:sz w:val="24"/>
      <w:szCs w:val="24"/>
      <w:lang w:eastAsia="zh-CN"/>
    </w:rPr>
  </w:style>
  <w:style w:type="character" w:styleId="HTML">
    <w:name w:val="Стандартний HTML Знак"/>
    <w:qFormat/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paragraph" w:styleId="Style23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BodyTextIndent">
    <w:name w:val="Body Text Indent"/>
    <w:basedOn w:val="Normal"/>
    <w:pPr>
      <w:suppressAutoHyphens w:val="false"/>
      <w:spacing w:before="0" w:after="120"/>
      <w:ind w:hanging="0" w:left="283" w:right="0"/>
    </w:pPr>
    <w:rPr/>
  </w:style>
  <w:style w:type="paragraph" w:styleId="Style25">
    <w:name w:val="Обычный (веб)"/>
    <w:basedOn w:val="Normal"/>
    <w:qFormat/>
    <w:pPr>
      <w:spacing w:before="280" w:after="280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paragraph" w:styleId="NormalWeb">
    <w:name w:val="Normal (Web)"/>
    <w:basedOn w:val="Normal"/>
    <w:qFormat/>
    <w:pPr>
      <w:widowControl w:val="fals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uk-UA"/>
    </w:rPr>
  </w:style>
  <w:style w:type="paragraph" w:styleId="Style28">
    <w:name w:val="Без интервала"/>
    <w:qFormat/>
    <w:pPr>
      <w:widowControl/>
      <w:suppressAutoHyphens w:val="true"/>
      <w:overflowPunct w:val="false"/>
      <w:bidi w:val="0"/>
      <w:spacing w:before="0" w:after="0"/>
      <w:ind w:hanging="0" w:left="-34" w:right="0"/>
      <w:jc w:val="both"/>
    </w:pPr>
    <w:rPr>
      <w:rFonts w:ascii="Times New Roman" w:hAnsi="Times New Roman" w:eastAsia="Calibri" w:cs="Times New Roman"/>
      <w:color w:val="auto"/>
      <w:kern w:val="2"/>
      <w:sz w:val="28"/>
      <w:szCs w:val="28"/>
      <w:lang w:val="uk-UA" w:eastAsia="zh-CN" w:bidi="ar-SA"/>
    </w:rPr>
  </w:style>
  <w:style w:type="paragraph" w:styleId="user3">
    <w:name w:val="Верхній і нижній колонтитули (user)"/>
    <w:basedOn w:val="Normal"/>
    <w:qFormat/>
    <w:pPr/>
    <w:rPr/>
  </w:style>
  <w:style w:type="paragraph" w:styleId="Style2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uk-UA" w:eastAsia="zh-CN" w:bidi="hi-IN"/>
    </w:rPr>
  </w:style>
  <w:style w:type="paragraph" w:styleId="Style30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qFormat/>
    <w:pPr>
      <w:ind w:hanging="0" w:left="708" w:right="0"/>
    </w:pPr>
    <w:rPr/>
  </w:style>
  <w:style w:type="paragraph" w:styleId="13">
    <w:name w:val="Звичайний (веб)1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;宋体" w:cs="Arial"/>
      <w:color w:val="000000"/>
      <w:kern w:val="2"/>
      <w:sz w:val="24"/>
      <w:szCs w:val="24"/>
      <w:lang w:val="uk-UA" w:eastAsia="zh-CN" w:bidi="hi-IN"/>
    </w:rPr>
  </w:style>
  <w:style w:type="paragraph" w:styleId="4">
    <w:name w:val="заголовок 4"/>
    <w:basedOn w:val="Normal"/>
    <w:next w:val="Normal"/>
    <w:qFormat/>
    <w:pPr>
      <w:keepNext w:val="true"/>
      <w:suppressAutoHyphens w:val="false"/>
      <w:spacing w:lineRule="auto" w:line="240" w:before="0" w:after="0"/>
      <w:ind w:firstLine="1701"/>
      <w:jc w:val="both"/>
    </w:pPr>
    <w:rPr>
      <w:rFonts w:ascii="Bookman Old Style" w:hAnsi="Bookman Old Style" w:eastAsia="Times New Roman" w:cs="Bookman Old Style"/>
      <w:kern w:val="2"/>
      <w:sz w:val="27"/>
      <w:szCs w:val="27"/>
      <w:lang w:val="ru-RU"/>
    </w:rPr>
  </w:style>
  <w:style w:type="paragraph" w:styleId="Style31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32">
    <w:name w:val="Текст выноски"/>
    <w:basedOn w:val="Normal"/>
    <w:qFormat/>
    <w:pPr/>
    <w:rPr>
      <w:rFonts w:ascii="Tahoma" w:hAnsi="Tahoma" w:eastAsia="WenQuanYi Micro Hei" w:cs="Mangal"/>
      <w:sz w:val="16"/>
      <w:szCs w:val="14"/>
      <w:lang w:val="ru-RU"/>
    </w:rPr>
  </w:style>
  <w:style w:type="paragraph" w:styleId="15">
    <w:name w:val="Текст1"/>
    <w:basedOn w:val="Normal"/>
    <w:qFormat/>
    <w:pPr/>
    <w:rPr>
      <w:rFonts w:ascii="Courier New" w:hAnsi="Courier New" w:cs="Courier New"/>
    </w:rPr>
  </w:style>
  <w:style w:type="paragraph" w:styleId="21">
    <w:name w:val="Основной текст 21"/>
    <w:basedOn w:val="Normal"/>
    <w:qFormat/>
    <w:pPr>
      <w:ind w:firstLine="720"/>
      <w:jc w:val="center"/>
    </w:pPr>
    <w:rPr/>
  </w:style>
  <w:style w:type="paragraph" w:styleId="Style33">
    <w:name w:val="Абзац списка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22">
    <w:name w:val="Звичайний (веб)2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HTMLPreformatted">
    <w:name w:val="HTML Preformatted"/>
    <w:basedOn w:val="Normal"/>
    <w:qFormat/>
    <w:pPr>
      <w:widowControl/>
    </w:pPr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yle34">
    <w:name w:val="Вміст таблиці"/>
    <w:basedOn w:val="Normal"/>
    <w:qFormat/>
    <w:pPr>
      <w:widowControl w:val="false"/>
      <w:suppressLineNumbers/>
    </w:pPr>
    <w:rPr/>
  </w:style>
  <w:style w:type="paragraph" w:styleId="Style35">
    <w:name w:val="Заголовок таблиці"/>
    <w:basedOn w:val="Style34"/>
    <w:qFormat/>
    <w:pPr>
      <w:suppressLineNumbers/>
      <w:jc w:val="center"/>
    </w:pPr>
    <w:rPr>
      <w:b/>
      <w:bCs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uk-UA" w:eastAsia="zh-CN" w:bidi="ar-SA"/>
    </w:rPr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7797</TotalTime>
  <Application>LibreOffice/26.2.1.2$Windows_X86_64 LibreOffice_project/620$Build-2</Application>
  <AppVersion>15.0000</AppVersion>
  <Pages>6</Pages>
  <Words>1100</Words>
  <Characters>7725</Characters>
  <CharactersWithSpaces>9027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2026-07-23T15:23:23Z</cp:lastPrinted>
  <dcterms:modified xsi:type="dcterms:W3CDTF">2026-10-08T11:48:21Z</dcterms:modified>
  <cp:revision>1272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