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9A" w:rsidRPr="00C57A62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7A62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:rsidR="00C57A62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реалізації Комунікаційної стратегії</w:t>
      </w:r>
    </w:p>
    <w:p w:rsidR="00C57A62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proofErr w:type="spellEnd"/>
      <w:r w:rsidRPr="00C57A6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</w:t>
      </w:r>
    </w:p>
    <w:p w:rsidR="00C57A62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підтримку реалізації Національної стратегії із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proofErr w:type="spellEnd"/>
      <w:r w:rsidRPr="00C57A6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</w:t>
      </w:r>
    </w:p>
    <w:p w:rsidR="00FC48E4" w:rsidRDefault="00FC48E4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ІІІ квартал 2025 року</w:t>
      </w:r>
    </w:p>
    <w:p w:rsidR="00734380" w:rsidRDefault="00734380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1504"/>
        <w:gridCol w:w="1756"/>
        <w:gridCol w:w="1809"/>
        <w:gridCol w:w="1879"/>
        <w:gridCol w:w="1477"/>
        <w:gridCol w:w="1109"/>
        <w:gridCol w:w="4561"/>
      </w:tblGrid>
      <w:tr w:rsidR="00E6353D" w:rsidRPr="00E6353D" w:rsidTr="00E6353D">
        <w:tc>
          <w:tcPr>
            <w:tcW w:w="455" w:type="dxa"/>
          </w:tcPr>
          <w:p w:rsidR="00E6353D" w:rsidRPr="00E6353D" w:rsidRDefault="00E6353D" w:rsidP="00E6353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54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697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Інформаційний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привід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  <w:proofErr w:type="spellEnd"/>
          </w:p>
        </w:tc>
        <w:tc>
          <w:tcPr>
            <w:tcW w:w="1816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</w:p>
        </w:tc>
        <w:tc>
          <w:tcPr>
            <w:tcW w:w="1429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Цільова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  <w:proofErr w:type="spellEnd"/>
          </w:p>
        </w:tc>
        <w:tc>
          <w:tcPr>
            <w:tcW w:w="1075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публікації</w:t>
            </w:r>
            <w:proofErr w:type="spellEnd"/>
          </w:p>
        </w:tc>
        <w:tc>
          <w:tcPr>
            <w:tcW w:w="4886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Проведений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(короткий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спікер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публікацію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353D" w:rsidRPr="00E6353D" w:rsidTr="00E6353D">
        <w:tc>
          <w:tcPr>
            <w:tcW w:w="455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4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єрність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безперешкодного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бібліотек</w:t>
            </w:r>
            <w:proofErr w:type="spellEnd"/>
          </w:p>
        </w:tc>
        <w:tc>
          <w:tcPr>
            <w:tcW w:w="1748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Бібліотечний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дім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доступний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усім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!” </w:t>
            </w:r>
          </w:p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Читати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модно </w:t>
            </w:r>
          </w:p>
        </w:tc>
        <w:tc>
          <w:tcPr>
            <w:tcW w:w="1816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сторінка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Публічна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м.Покров</w:t>
            </w:r>
            <w:proofErr w:type="spellEnd"/>
          </w:p>
        </w:tc>
        <w:tc>
          <w:tcPr>
            <w:tcW w:w="1429" w:type="dxa"/>
          </w:tcPr>
          <w:p w:rsidR="00E6353D" w:rsidRPr="00E6353D" w:rsidRDefault="00E6353D" w:rsidP="002A257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Малолітні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, батьки</w:t>
            </w:r>
          </w:p>
        </w:tc>
        <w:tc>
          <w:tcPr>
            <w:tcW w:w="1075" w:type="dxa"/>
          </w:tcPr>
          <w:p w:rsidR="00E6353D" w:rsidRPr="00E6353D" w:rsidRDefault="002A2575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proofErr w:type="spellStart"/>
            <w:r w:rsidR="00E6353D" w:rsidRPr="00E6353D">
              <w:rPr>
                <w:rFonts w:ascii="Times New Roman" w:hAnsi="Times New Roman" w:cs="Times New Roman"/>
                <w:sz w:val="24"/>
                <w:szCs w:val="24"/>
              </w:rPr>
              <w:t>ервень-серпень</w:t>
            </w:r>
            <w:proofErr w:type="spellEnd"/>
            <w:r w:rsidR="00E6353D"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4886" w:type="dxa"/>
          </w:tcPr>
          <w:p w:rsidR="00E6353D" w:rsidRPr="00E6353D" w:rsidRDefault="00E6353D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популяризації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доступності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бібліотечного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</w:p>
          <w:p w:rsidR="00E6353D" w:rsidRPr="00E6353D" w:rsidRDefault="00EF45B0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6353D" w:rsidRPr="00E6353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https://www.facebook.com/share/p/1CmLATTTAH/</w:t>
              </w:r>
            </w:hyperlink>
          </w:p>
          <w:p w:rsidR="00E6353D" w:rsidRPr="00E6353D" w:rsidRDefault="00E6353D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53D" w:rsidRPr="00E6353D" w:rsidTr="00E6353D">
        <w:tc>
          <w:tcPr>
            <w:tcW w:w="455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4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єрність</w:t>
            </w:r>
            <w:proofErr w:type="spellEnd"/>
          </w:p>
        </w:tc>
        <w:tc>
          <w:tcPr>
            <w:tcW w:w="1697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відеооглядів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книг,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субтитрованих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1748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Люди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отримувати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в доступному,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зрозумілому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форматі</w:t>
            </w:r>
            <w:proofErr w:type="spellEnd"/>
          </w:p>
        </w:tc>
        <w:tc>
          <w:tcPr>
            <w:tcW w:w="1816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м.Покров</w:t>
            </w:r>
            <w:proofErr w:type="spellEnd"/>
          </w:p>
        </w:tc>
        <w:tc>
          <w:tcPr>
            <w:tcW w:w="1429" w:type="dxa"/>
          </w:tcPr>
          <w:p w:rsidR="00E6353D" w:rsidRPr="009822C3" w:rsidRDefault="00E6353D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075" w:type="dxa"/>
          </w:tcPr>
          <w:p w:rsidR="00E6353D" w:rsidRPr="009822C3" w:rsidRDefault="00E6353D" w:rsidP="002A257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січень-серпень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4886" w:type="dxa"/>
          </w:tcPr>
          <w:p w:rsidR="00E6353D" w:rsidRDefault="00E6353D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Відеоогляди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книг, ролики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 </w:t>
            </w:r>
          </w:p>
          <w:p w:rsidR="00E6353D" w:rsidRDefault="00A402E2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6353D" w:rsidRPr="008334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https://www.facebook.com/share/v/1BKSda5UDR/</w:t>
              </w:r>
            </w:hyperlink>
          </w:p>
          <w:p w:rsidR="00E6353D" w:rsidRDefault="00E6353D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53D" w:rsidRPr="00E6353D" w:rsidTr="00E6353D">
        <w:tc>
          <w:tcPr>
            <w:tcW w:w="455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4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круглих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столів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бесід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“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чому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стосується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кожного?”</w:t>
            </w:r>
          </w:p>
        </w:tc>
        <w:tc>
          <w:tcPr>
            <w:tcW w:w="1748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Кожна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людина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функціональних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комунікаційних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доступ до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різних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</w:t>
            </w:r>
          </w:p>
        </w:tc>
        <w:tc>
          <w:tcPr>
            <w:tcW w:w="1816" w:type="dxa"/>
          </w:tcPr>
          <w:p w:rsidR="00E6353D" w:rsidRPr="009822C3" w:rsidRDefault="002A2575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</w:t>
            </w:r>
            <w:proofErr w:type="spellStart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>айти</w:t>
            </w:r>
            <w:proofErr w:type="spellEnd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</w:p>
        </w:tc>
        <w:tc>
          <w:tcPr>
            <w:tcW w:w="1429" w:type="dxa"/>
          </w:tcPr>
          <w:p w:rsidR="00E6353D" w:rsidRPr="009822C3" w:rsidRDefault="00E6353D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відвідувачі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1075" w:type="dxa"/>
          </w:tcPr>
          <w:p w:rsidR="00E6353D" w:rsidRPr="009822C3" w:rsidRDefault="00E6353D" w:rsidP="002A257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січень-серпень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4886" w:type="dxa"/>
          </w:tcPr>
          <w:p w:rsidR="00E6353D" w:rsidRDefault="00E6353D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інформаціно-просвітницьких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тематикою</w:t>
            </w:r>
          </w:p>
          <w:p w:rsidR="00E6353D" w:rsidRDefault="00EF45B0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6353D" w:rsidRPr="008334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https://www.facebook.com/share/p/16yFoA9t5u/</w:t>
              </w:r>
            </w:hyperlink>
          </w:p>
          <w:p w:rsidR="00E6353D" w:rsidRDefault="00EF45B0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6353D" w:rsidRPr="008334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https://www.facebook.com/share/v/1C3AyRKJuV/</w:t>
              </w:r>
            </w:hyperlink>
          </w:p>
          <w:p w:rsidR="00E6353D" w:rsidRDefault="00E6353D" w:rsidP="00E6353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53D" w:rsidRPr="00A402E2" w:rsidTr="00E6353D">
        <w:tc>
          <w:tcPr>
            <w:tcW w:w="455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4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Комунікаційні заходи для працівників та здобувачів закладів освіти щодо політики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недискримінації, важливості створення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середовища</w:t>
            </w:r>
          </w:p>
        </w:tc>
        <w:tc>
          <w:tcPr>
            <w:tcW w:w="1748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сприйняття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поінформованості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</w:p>
        </w:tc>
        <w:tc>
          <w:tcPr>
            <w:tcW w:w="1816" w:type="dxa"/>
          </w:tcPr>
          <w:p w:rsidR="00E6353D" w:rsidRPr="009822C3" w:rsidRDefault="002A2575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фіційні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сторніки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соцмережах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29" w:type="dxa"/>
          </w:tcPr>
          <w:p w:rsidR="00E6353D" w:rsidRPr="009822C3" w:rsidRDefault="002A2575" w:rsidP="002A257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>аклади</w:t>
            </w:r>
            <w:proofErr w:type="spellEnd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1075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886" w:type="dxa"/>
          </w:tcPr>
          <w:p w:rsidR="00E6353D" w:rsidRDefault="00E6353D" w:rsidP="00E635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EB1685">
              <w:rPr>
                <w:rFonts w:ascii="Times New Roman" w:eastAsia="Times New Roman" w:hAnsi="Times New Roman"/>
                <w:sz w:val="24"/>
                <w:szCs w:val="24"/>
              </w:rPr>
              <w:t>Безбар’єрність</w:t>
            </w:r>
            <w:proofErr w:type="spellEnd"/>
            <w:r w:rsidRPr="00EB16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1685">
              <w:rPr>
                <w:rFonts w:ascii="Times New Roman" w:eastAsia="Times New Roman" w:hAnsi="Times New Roman"/>
                <w:sz w:val="24"/>
                <w:szCs w:val="24"/>
              </w:rPr>
              <w:t>починається</w:t>
            </w:r>
            <w:proofErr w:type="spellEnd"/>
            <w:r w:rsidRPr="00EB1685">
              <w:rPr>
                <w:rFonts w:ascii="Times New Roman" w:eastAsia="Times New Roman" w:hAnsi="Times New Roman"/>
                <w:sz w:val="24"/>
                <w:szCs w:val="24"/>
              </w:rPr>
              <w:t xml:space="preserve"> з кожного </w:t>
            </w:r>
            <w:proofErr w:type="spellStart"/>
            <w:r w:rsidRPr="00EB1685">
              <w:rPr>
                <w:rFonts w:ascii="Times New Roman" w:eastAsia="Times New Roman" w:hAnsi="Times New Roman"/>
                <w:sz w:val="24"/>
                <w:szCs w:val="24"/>
              </w:rPr>
              <w:t>із</w:t>
            </w:r>
            <w:proofErr w:type="spellEnd"/>
            <w:r w:rsidRPr="00EB1685">
              <w:rPr>
                <w:rFonts w:ascii="Times New Roman" w:eastAsia="Times New Roman" w:hAnsi="Times New Roman"/>
                <w:sz w:val="24"/>
                <w:szCs w:val="24"/>
              </w:rPr>
              <w:t xml:space="preserve"> нас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Довідник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», заходи до Дня людей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синдромом Дауна, Дня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поширення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 аутизм, 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Національного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тижня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 участь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флешмобі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 «Голоси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374978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шкарпетуйся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толерантності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коректного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E6353D" w:rsidRPr="00A402E2" w:rsidRDefault="00E6353D" w:rsidP="00EF45B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2E2">
              <w:rPr>
                <w:rFonts w:ascii="Times New Roman" w:eastAsia="Times New Roman" w:hAnsi="Times New Roman"/>
                <w:sz w:val="24"/>
                <w:szCs w:val="24"/>
              </w:rPr>
              <w:t>https://www.facebook.com/reel/713654998487507</w:t>
            </w:r>
          </w:p>
          <w:p w:rsidR="00E6353D" w:rsidRPr="00A402E2" w:rsidRDefault="00E6353D" w:rsidP="00EF45B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2E2">
              <w:rPr>
                <w:rFonts w:ascii="Times New Roman" w:eastAsia="Times New Roman" w:hAnsi="Times New Roman"/>
                <w:sz w:val="24"/>
                <w:szCs w:val="24"/>
              </w:rPr>
              <w:t>https://www.facebook.com/share/p/1ECuGUvkjU/</w:t>
            </w:r>
          </w:p>
          <w:p w:rsidR="00E6353D" w:rsidRPr="00A402E2" w:rsidRDefault="00EF45B0" w:rsidP="00EF45B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E6353D" w:rsidRPr="00A402E2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https://www.facebook.com/share/p/1HKFDH2SL9/</w:t>
              </w:r>
            </w:hyperlink>
          </w:p>
          <w:p w:rsidR="00E6353D" w:rsidRPr="00A402E2" w:rsidRDefault="00EF45B0" w:rsidP="00EF45B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="00E6353D" w:rsidRPr="00A402E2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https://www.facebook.com/share/p/17EcJjMG5p/</w:t>
              </w:r>
            </w:hyperlink>
          </w:p>
          <w:p w:rsidR="00E6353D" w:rsidRPr="00A402E2" w:rsidRDefault="00EF45B0" w:rsidP="00EF45B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E6353D" w:rsidRPr="00A402E2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https://surl.li/godoia</w:t>
              </w:r>
            </w:hyperlink>
            <w:r w:rsidR="00E6353D" w:rsidRPr="00A402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6353D" w:rsidRPr="00A402E2" w:rsidRDefault="00EF45B0" w:rsidP="00EF45B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="00E6353D" w:rsidRPr="00A402E2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https://surl.lt/ojegvz</w:t>
              </w:r>
            </w:hyperlink>
            <w:r w:rsidR="00E6353D" w:rsidRPr="00A402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6353D" w:rsidRPr="00A402E2" w:rsidRDefault="00E6353D" w:rsidP="00EF45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402E2">
              <w:rPr>
                <w:rFonts w:ascii="Times New Roman" w:eastAsia="Times New Roman" w:hAnsi="Times New Roman"/>
                <w:sz w:val="24"/>
                <w:szCs w:val="24"/>
              </w:rPr>
              <w:t>https://www.facebook.com/share/v/1BxaQZorMk/</w:t>
            </w:r>
          </w:p>
        </w:tc>
      </w:tr>
      <w:tr w:rsidR="00E6353D" w:rsidRPr="00E6353D" w:rsidTr="00E6353D">
        <w:tc>
          <w:tcPr>
            <w:tcW w:w="455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4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єрність</w:t>
            </w:r>
            <w:proofErr w:type="spellEnd"/>
          </w:p>
        </w:tc>
        <w:tc>
          <w:tcPr>
            <w:tcW w:w="1697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майстер-класи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замінюють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дозвілля</w:t>
            </w:r>
            <w:proofErr w:type="spellEnd"/>
          </w:p>
        </w:tc>
        <w:tc>
          <w:tcPr>
            <w:tcW w:w="1816" w:type="dxa"/>
          </w:tcPr>
          <w:p w:rsidR="00E6353D" w:rsidRPr="009822C3" w:rsidRDefault="002A2575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ематичні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53D"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 з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висвітленням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сторінках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Покровської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міської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Дніпропетровської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КУ «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Покровський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ІРЦ»,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</w:p>
        </w:tc>
        <w:tc>
          <w:tcPr>
            <w:tcW w:w="1429" w:type="dxa"/>
          </w:tcPr>
          <w:p w:rsidR="00E6353D" w:rsidRPr="009822C3" w:rsidRDefault="002A2575" w:rsidP="002A257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соби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з ООП,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батьки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законні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представники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. з числа ВПО</w:t>
            </w:r>
          </w:p>
        </w:tc>
        <w:tc>
          <w:tcPr>
            <w:tcW w:w="1075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886" w:type="dxa"/>
          </w:tcPr>
          <w:p w:rsidR="00E6353D" w:rsidRDefault="00E6353D" w:rsidP="00E6353D">
            <w:pPr>
              <w:jc w:val="both"/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Колектив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Покровський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ІРЦ»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провів</w:t>
            </w:r>
            <w:proofErr w:type="spellEnd"/>
            <w:r w:rsidRPr="00F010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10B6">
              <w:rPr>
                <w:rFonts w:ascii="Times New Roman" w:eastAsia="Times New Roman" w:hAnsi="Times New Roman"/>
                <w:sz w:val="24"/>
                <w:szCs w:val="24"/>
              </w:rPr>
              <w:t>захід</w:t>
            </w:r>
            <w:proofErr w:type="spellEnd"/>
            <w:r w:rsidRPr="00F010B6">
              <w:rPr>
                <w:rFonts w:ascii="Times New Roman" w:eastAsia="Times New Roman" w:hAnsi="Times New Roman"/>
                <w:sz w:val="24"/>
                <w:szCs w:val="24"/>
              </w:rPr>
              <w:t xml:space="preserve"> «Сонечко </w:t>
            </w:r>
            <w:proofErr w:type="spellStart"/>
            <w:r w:rsidRPr="00F010B6">
              <w:rPr>
                <w:rFonts w:ascii="Times New Roman" w:eastAsia="Times New Roman" w:hAnsi="Times New Roman"/>
                <w:sz w:val="24"/>
                <w:szCs w:val="24"/>
              </w:rPr>
              <w:t>поряд</w:t>
            </w:r>
            <w:proofErr w:type="spellEnd"/>
            <w:r w:rsidRPr="00F010B6">
              <w:rPr>
                <w:rFonts w:ascii="Times New Roman" w:eastAsia="Times New Roman" w:hAnsi="Times New Roman"/>
                <w:sz w:val="24"/>
                <w:szCs w:val="24"/>
              </w:rPr>
              <w:t xml:space="preserve">» і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фотосесію</w:t>
            </w:r>
            <w:proofErr w:type="spellEnd"/>
            <w:r w:rsidRPr="00F010B6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F010B6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Відчуй</w:t>
            </w:r>
            <w:proofErr w:type="spellEnd"/>
            <w:r w:rsidRPr="00F010B6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 себе </w:t>
            </w:r>
            <w:proofErr w:type="spellStart"/>
            <w:r w:rsidRPr="00F010B6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особливим</w:t>
            </w:r>
            <w:proofErr w:type="spellEnd"/>
            <w:r w:rsidRPr="00F010B6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 з синдромом Дауна та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їх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батьків</w:t>
            </w:r>
            <w:proofErr w:type="spellEnd"/>
          </w:p>
          <w:p w:rsidR="00E6353D" w:rsidRPr="008E6640" w:rsidRDefault="00EF45B0" w:rsidP="00E6353D">
            <w:pPr>
              <w:ind w:right="-3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4" w:history="1">
              <w:r w:rsidR="00E6353D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https://pkrv.dp.gov.ua/news/vidchuy-sebe-osobluvum-12217?fbclid=IwY2xjawJOE0tleHRuA2FlbQIxMAABHXRjf-s8XMlT-B4fJKcOseueoFAqNnMl-ItsHPIpoXY5BYIY-vLhLP2NkQ_aem_d0QKEPlrfzKDh63Vs1mCxg</w:t>
              </w:r>
            </w:hyperlink>
          </w:p>
        </w:tc>
      </w:tr>
      <w:tr w:rsidR="00E6353D" w:rsidRPr="00E6353D" w:rsidTr="00E6353D">
        <w:tc>
          <w:tcPr>
            <w:tcW w:w="455" w:type="dxa"/>
          </w:tcPr>
          <w:p w:rsidR="00E6353D" w:rsidRPr="00E6353D" w:rsidRDefault="00EC715B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454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єрність</w:t>
            </w:r>
            <w:proofErr w:type="spellEnd"/>
          </w:p>
        </w:tc>
        <w:tc>
          <w:tcPr>
            <w:tcW w:w="1697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Подолання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освітніх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втрат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допомогою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проєктів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міжнародних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донорів</w:t>
            </w:r>
            <w:proofErr w:type="spellEnd"/>
          </w:p>
        </w:tc>
        <w:tc>
          <w:tcPr>
            <w:tcW w:w="1748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  <w:proofErr w:type="spellEnd"/>
            <w:r w:rsidRPr="00572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</w:t>
            </w:r>
            <w:proofErr w:type="spellStart"/>
            <w:r w:rsidRPr="00572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бар’єрів</w:t>
            </w:r>
            <w:proofErr w:type="spellEnd"/>
          </w:p>
        </w:tc>
        <w:tc>
          <w:tcPr>
            <w:tcW w:w="1816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Сторінки</w:t>
            </w:r>
            <w:proofErr w:type="spellEnd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соцмережах</w:t>
            </w:r>
            <w:proofErr w:type="spellEnd"/>
          </w:p>
        </w:tc>
        <w:tc>
          <w:tcPr>
            <w:tcW w:w="1429" w:type="dxa"/>
          </w:tcPr>
          <w:p w:rsidR="00E6353D" w:rsidRPr="009822C3" w:rsidRDefault="00E6353D" w:rsidP="002A257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Здобувачі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075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886" w:type="dxa"/>
          </w:tcPr>
          <w:p w:rsidR="00E6353D" w:rsidRDefault="00E6353D" w:rsidP="00E6353D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2024-2025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загальної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середньої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проєкті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СЕЙВД- ЮНІСЕФ (ООН) з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надолуження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освітніх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Дніпропетровській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E6353D" w:rsidRDefault="00EF45B0" w:rsidP="00E6353D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E6353D" w:rsidRPr="00B900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https://surl.li/izuhlh</w:t>
              </w:r>
            </w:hyperlink>
            <w:r w:rsidR="00E63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6353D" w:rsidRPr="00C41500" w:rsidRDefault="00E6353D" w:rsidP="00E6353D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Організація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Цифрового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освітнього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центру в межах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освітнього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субпроєкту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Грантової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угоди для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Програми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екстренного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відновлення</w:t>
            </w:r>
            <w:proofErr w:type="spellEnd"/>
            <w:proofErr w:type="gram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Урядом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Японським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агенством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міжнародного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співробітництва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(КЗ «ЛІЦЕЙ № 5»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E6353D" w:rsidRPr="009215EE" w:rsidRDefault="00E6353D" w:rsidP="00E6353D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цифрового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освітнього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в межах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Unicef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підтримки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ЄС,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урядів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Люксембургу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Норвегії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реалізовано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благодійним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фондом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</w:t>
            </w:r>
            <w:r w:rsidRPr="00572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 «</w:t>
            </w:r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ЛІЦЕЙ № 6»)</w:t>
            </w:r>
          </w:p>
        </w:tc>
      </w:tr>
      <w:tr w:rsidR="00E6353D" w:rsidRPr="00E6353D" w:rsidTr="00E6353D">
        <w:tc>
          <w:tcPr>
            <w:tcW w:w="455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4" w:type="dxa"/>
          </w:tcPr>
          <w:p w:rsidR="00E6353D" w:rsidRPr="00E6353D" w:rsidRDefault="00E6353D" w:rsidP="00E63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розвитку мережі та підтримка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ресурсних центрів шляхом забезпечення співпраці фахівців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-ресурсних центрів та закладів освіти громади</w:t>
            </w:r>
          </w:p>
        </w:tc>
        <w:tc>
          <w:tcPr>
            <w:tcW w:w="1748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Формуємо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інклюзивне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</w:p>
        </w:tc>
        <w:tc>
          <w:tcPr>
            <w:tcW w:w="1816" w:type="dxa"/>
          </w:tcPr>
          <w:p w:rsidR="00E6353D" w:rsidRDefault="002A2575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E6353D" w:rsidRPr="007853FC">
              <w:rPr>
                <w:rFonts w:ascii="Times New Roman" w:hAnsi="Times New Roman" w:cs="Times New Roman"/>
                <w:sz w:val="24"/>
                <w:szCs w:val="24"/>
              </w:rPr>
              <w:t>фіційний</w:t>
            </w:r>
            <w:proofErr w:type="spellEnd"/>
            <w:r w:rsidR="00E6353D"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вебсайт та </w:t>
            </w:r>
            <w:proofErr w:type="spellStart"/>
            <w:r w:rsidR="00E6353D" w:rsidRPr="007853FC">
              <w:rPr>
                <w:rFonts w:ascii="Times New Roman" w:hAnsi="Times New Roman" w:cs="Times New Roman"/>
                <w:sz w:val="24"/>
                <w:szCs w:val="24"/>
              </w:rPr>
              <w:t>сторінка</w:t>
            </w:r>
            <w:proofErr w:type="spellEnd"/>
            <w:r w:rsidR="00E6353D"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E6353D" w:rsidRPr="007853FC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E6353D"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353D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="00E6353D">
              <w:rPr>
                <w:rFonts w:ascii="Times New Roman" w:hAnsi="Times New Roman" w:cs="Times New Roman"/>
                <w:sz w:val="24"/>
                <w:szCs w:val="24"/>
              </w:rPr>
              <w:t xml:space="preserve"> сайт </w:t>
            </w:r>
          </w:p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КУ«Покровський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ІРЦ»</w:t>
            </w:r>
          </w:p>
        </w:tc>
        <w:tc>
          <w:tcPr>
            <w:tcW w:w="1429" w:type="dxa"/>
          </w:tcPr>
          <w:p w:rsidR="00E6353D" w:rsidRPr="009822C3" w:rsidRDefault="00E6353D" w:rsidP="002A257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7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Особи з </w:t>
            </w:r>
            <w:proofErr w:type="spellStart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</w:t>
            </w:r>
          </w:p>
        </w:tc>
        <w:tc>
          <w:tcPr>
            <w:tcW w:w="1075" w:type="dxa"/>
          </w:tcPr>
          <w:p w:rsidR="00E6353D" w:rsidRPr="009822C3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886" w:type="dxa"/>
          </w:tcPr>
          <w:p w:rsidR="00E6353D" w:rsidRDefault="00E6353D" w:rsidP="00E6353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Фахівцями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ІРЦ» проводиться комплексна психолого-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особи з ООП,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співпраця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ООП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https://irc-pokrov.github.io/index.html</w:t>
            </w:r>
          </w:p>
        </w:tc>
      </w:tr>
    </w:tbl>
    <w:p w:rsidR="00734380" w:rsidRDefault="00734380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32CD" w:rsidRDefault="003232CD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7A62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69DF" w:rsidRDefault="008E69DF" w:rsidP="008E6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FE4" w:rsidRPr="00543FE4" w:rsidRDefault="00543FE4" w:rsidP="008E69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543FE4" w:rsidRPr="00543FE4" w:rsidSect="00C57A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E7A65"/>
    <w:multiLevelType w:val="hybridMultilevel"/>
    <w:tmpl w:val="8A5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E"/>
    <w:rsid w:val="00054498"/>
    <w:rsid w:val="000619CD"/>
    <w:rsid w:val="001B5A67"/>
    <w:rsid w:val="002A2575"/>
    <w:rsid w:val="003232CD"/>
    <w:rsid w:val="00331064"/>
    <w:rsid w:val="0039095D"/>
    <w:rsid w:val="003D4281"/>
    <w:rsid w:val="003D7777"/>
    <w:rsid w:val="0040514E"/>
    <w:rsid w:val="004B47AA"/>
    <w:rsid w:val="00515F54"/>
    <w:rsid w:val="00543FE4"/>
    <w:rsid w:val="0068189A"/>
    <w:rsid w:val="006C797E"/>
    <w:rsid w:val="00734380"/>
    <w:rsid w:val="007D2E98"/>
    <w:rsid w:val="008E69DF"/>
    <w:rsid w:val="00A402E2"/>
    <w:rsid w:val="00AF5084"/>
    <w:rsid w:val="00B1672F"/>
    <w:rsid w:val="00BD164B"/>
    <w:rsid w:val="00C57A62"/>
    <w:rsid w:val="00D64D4F"/>
    <w:rsid w:val="00DC35D2"/>
    <w:rsid w:val="00E6353D"/>
    <w:rsid w:val="00EC715B"/>
    <w:rsid w:val="00ED2BFD"/>
    <w:rsid w:val="00EF45B0"/>
    <w:rsid w:val="00F90762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32B9"/>
  <w15:chartTrackingRefBased/>
  <w15:docId w15:val="{BA5A2C50-6A2A-4684-9E77-5E68F7A9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47AA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6C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97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6353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6353D"/>
    <w:pPr>
      <w:ind w:left="720"/>
      <w:contextualSpacing/>
    </w:pPr>
    <w:rPr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6yFoA9t5u/" TargetMode="External"/><Relationship Id="rId13" Type="http://schemas.openxmlformats.org/officeDocument/2006/relationships/hyperlink" Target="https://surl.lt/ojegv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share/v/1BKSda5UDR/" TargetMode="External"/><Relationship Id="rId12" Type="http://schemas.openxmlformats.org/officeDocument/2006/relationships/hyperlink" Target="https://surl.li/godo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share/p/1CmLATTTAH/" TargetMode="External"/><Relationship Id="rId11" Type="http://schemas.openxmlformats.org/officeDocument/2006/relationships/hyperlink" Target="https://www.facebook.com/share/p/17EcJjMG5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rl.li/izuhlh" TargetMode="External"/><Relationship Id="rId10" Type="http://schemas.openxmlformats.org/officeDocument/2006/relationships/hyperlink" Target="https://www.facebook.com/share/p/1HKFDH2SL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v/1C3AyRKJuV/" TargetMode="External"/><Relationship Id="rId14" Type="http://schemas.openxmlformats.org/officeDocument/2006/relationships/hyperlink" Target="https://pkrv.dp.gov.ua/news/vidchuy-sebe-osobluvum-12217?fbclid=IwY2xjawJOE0tleHRuA2FlbQIxMAABHXRjf-s8XMlT-B4fJKcOseueoFAqNnMl-ItsHPIpoXY5BYIY-vLhLP2NkQ_aem_d0QKEPlrfzKDh63Vs1mC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807D-C6A5-40B0-B5C2-21D4CC5A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28</cp:revision>
  <cp:lastPrinted>2025-06-17T06:26:00Z</cp:lastPrinted>
  <dcterms:created xsi:type="dcterms:W3CDTF">2025-06-16T12:09:00Z</dcterms:created>
  <dcterms:modified xsi:type="dcterms:W3CDTF">2025-12-18T13:39:00Z</dcterms:modified>
</cp:coreProperties>
</file>