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70" w:before="0" w:after="0"/>
        <w:jc w:val="center"/>
        <w:textAlignment w:val="baseline"/>
        <w:rPr>
          <w:rFonts w:ascii="Times New Roman" w:hAnsi="Times New Roman"/>
          <w:sz w:val="28"/>
          <w:szCs w:val="28"/>
        </w:rPr>
      </w:pPr>
      <w:bookmarkStart w:id="0" w:name="__DdeLink__1505_193316534"/>
      <w:r>
        <w:rPr>
          <w:rFonts w:ascii="Times New Roman" w:hAnsi="Times New Roman"/>
          <w:color w:val="000000"/>
          <w:sz w:val="28"/>
          <w:szCs w:val="28"/>
        </w:rPr>
        <w:t xml:space="preserve">Умови </w:t>
      </w:r>
      <w:r>
        <w:rPr>
          <w:rFonts w:ascii="Times New Roman" w:hAnsi="Times New Roman"/>
          <w:color w:val="000000"/>
          <w:sz w:val="28"/>
          <w:szCs w:val="28"/>
        </w:rPr>
        <w:t xml:space="preserve"> праці, відомост</w:t>
      </w:r>
      <w:r>
        <w:rPr>
          <w:rFonts w:ascii="Times New Roman" w:hAnsi="Times New Roman"/>
          <w:color w:val="000000"/>
          <w:sz w:val="28"/>
          <w:szCs w:val="28"/>
        </w:rPr>
        <w:t>і</w:t>
      </w:r>
      <w:r>
        <w:rPr>
          <w:rFonts w:ascii="Times New Roman" w:hAnsi="Times New Roman"/>
          <w:color w:val="000000"/>
          <w:sz w:val="28"/>
          <w:szCs w:val="28"/>
        </w:rPr>
        <w:t xml:space="preserve"> про матеріально-технічну базу закладів культури,  фінансову звітність за попередній бюджетний період закладу культури, на посаду керівника якого проводиться конкурс.</w:t>
      </w:r>
      <w:bookmarkEnd w:id="0"/>
    </w:p>
    <w:p>
      <w:pPr>
        <w:pStyle w:val="Style21"/>
        <w:spacing w:lineRule="atLeast" w:line="270" w:before="0" w:after="0"/>
        <w:textAlignment w:val="baseline"/>
        <w:rPr>
          <w:rFonts w:ascii="Times New Roman" w:hAnsi="Times New Roman"/>
          <w:color w:val="000000"/>
          <w:sz w:val="28"/>
          <w:szCs w:val="28"/>
          <w:lang w:val="uk-UA"/>
        </w:rPr>
      </w:pPr>
      <w:r>
        <w:rPr>
          <w:rFonts w:ascii="Times New Roman" w:hAnsi="Times New Roman"/>
          <w:color w:val="000000"/>
          <w:sz w:val="28"/>
          <w:szCs w:val="28"/>
          <w:lang w:val="uk-UA"/>
        </w:rPr>
      </w:r>
    </w:p>
    <w:p>
      <w:pPr>
        <w:pStyle w:val="Style21"/>
        <w:spacing w:lineRule="atLeast" w:line="270" w:before="0" w:after="0"/>
        <w:jc w:val="center"/>
        <w:textAlignment w:val="baseline"/>
        <w:rPr>
          <w:rFonts w:ascii="Times New Roman" w:hAnsi="Times New Roman"/>
          <w:b/>
          <w:b/>
          <w:color w:val="000000"/>
          <w:sz w:val="28"/>
          <w:szCs w:val="28"/>
          <w:lang w:val="uk-UA"/>
        </w:rPr>
      </w:pPr>
      <w:r>
        <w:rPr>
          <w:rFonts w:ascii="Times New Roman" w:hAnsi="Times New Roman"/>
          <w:b/>
          <w:color w:val="000000"/>
          <w:sz w:val="28"/>
          <w:szCs w:val="28"/>
          <w:lang w:val="uk-UA"/>
        </w:rPr>
        <w:t>Клуб селища Перевізські Хутори м. Покров</w:t>
      </w:r>
    </w:p>
    <w:p>
      <w:pPr>
        <w:pStyle w:val="Normal"/>
        <w:jc w:val="both"/>
        <w:rPr/>
      </w:pPr>
      <w:r>
        <w:rPr>
          <w:rFonts w:ascii="Times New Roman" w:hAnsi="Times New Roman"/>
          <w:sz w:val="28"/>
          <w:szCs w:val="28"/>
          <w:lang w:val="uk-UA"/>
        </w:rPr>
        <w:t xml:space="preserve">  </w:t>
      </w:r>
      <w:r>
        <w:rPr>
          <w:rFonts w:ascii="Times New Roman" w:hAnsi="Times New Roman"/>
          <w:sz w:val="28"/>
          <w:szCs w:val="28"/>
          <w:lang w:val="uk-UA"/>
        </w:rPr>
        <w:t xml:space="preserve">Основною метою  діяльності клубу с. Перевізські Хутори у 2020році  розвиток аматорської творчості, цікава робота гуртків  та любительських об’єднань за інтересами, організація дозвіллєвих заходів. </w:t>
      </w:r>
    </w:p>
    <w:p>
      <w:pPr>
        <w:pStyle w:val="Normal"/>
        <w:jc w:val="both"/>
        <w:rPr/>
      </w:pPr>
      <w:r>
        <w:rPr>
          <w:rFonts w:ascii="Times New Roman" w:hAnsi="Times New Roman"/>
          <w:b w:val="false"/>
          <w:i w:val="false"/>
          <w:caps w:val="false"/>
          <w:smallCaps w:val="false"/>
          <w:color w:val="000000"/>
          <w:spacing w:val="0"/>
          <w:sz w:val="28"/>
          <w:szCs w:val="28"/>
          <w:lang w:val="uk-UA"/>
        </w:rPr>
        <w:t>Доступність культурних надбань і культурних ресурсів є важливою умовою соціального та духовного розвитку, творчої реалізації особистості незалежно від місця проживання. І основні функціональні завдання клуб сьогодні — це підтримка і розвиток соціальної активності та творчого потенціалу мешканців, задоволення культурних потреб місцевої громади.</w:t>
      </w:r>
      <w:r>
        <w:rPr>
          <w:rFonts w:ascii="Times New Roman" w:hAnsi="Times New Roman"/>
          <w:sz w:val="28"/>
          <w:szCs w:val="28"/>
          <w:lang w:val="uk-UA"/>
        </w:rPr>
        <w:t xml:space="preserve"> </w:t>
      </w:r>
    </w:p>
    <w:p>
      <w:pPr>
        <w:pStyle w:val="Normal"/>
        <w:jc w:val="both"/>
        <w:rPr/>
      </w:pPr>
      <w:r>
        <w:rPr>
          <w:rFonts w:ascii="Times New Roman" w:hAnsi="Times New Roman"/>
          <w:sz w:val="28"/>
          <w:szCs w:val="28"/>
        </w:rPr>
        <w:t xml:space="preserve">     </w:t>
      </w:r>
      <w:r>
        <w:rPr>
          <w:rFonts w:ascii="Times New Roman" w:hAnsi="Times New Roman"/>
          <w:color w:val="000000"/>
          <w:sz w:val="28"/>
          <w:szCs w:val="28"/>
        </w:rPr>
        <w:t xml:space="preserve">Згідно  плану культурно-масової роботи в 2020 році  було проведено  156 заходів, які відвідало 3549 чоловік. </w:t>
      </w:r>
    </w:p>
    <w:p>
      <w:pPr>
        <w:pStyle w:val="Normal"/>
        <w:jc w:val="both"/>
        <w:rPr/>
      </w:pPr>
      <w:r>
        <w:rPr>
          <w:rFonts w:ascii="Times New Roman" w:hAnsi="Times New Roman"/>
          <w:sz w:val="28"/>
          <w:szCs w:val="28"/>
        </w:rPr>
        <w:t xml:space="preserve">      </w:t>
      </w:r>
      <w:r>
        <w:rPr>
          <w:rFonts w:ascii="Times New Roman" w:hAnsi="Times New Roman"/>
          <w:sz w:val="28"/>
          <w:szCs w:val="28"/>
        </w:rPr>
        <w:t xml:space="preserve">В клубі діє </w:t>
      </w:r>
      <w:r>
        <w:rPr>
          <w:rFonts w:ascii="Times New Roman" w:hAnsi="Times New Roman"/>
          <w:b/>
          <w:sz w:val="28"/>
          <w:szCs w:val="28"/>
        </w:rPr>
        <w:t>7</w:t>
      </w:r>
      <w:r>
        <w:rPr>
          <w:rFonts w:ascii="Times New Roman" w:hAnsi="Times New Roman"/>
          <w:sz w:val="28"/>
          <w:szCs w:val="28"/>
        </w:rPr>
        <w:t xml:space="preserve"> клубних формувань, з них </w:t>
      </w:r>
      <w:r>
        <w:rPr>
          <w:rFonts w:ascii="Times New Roman" w:hAnsi="Times New Roman"/>
          <w:b/>
          <w:sz w:val="28"/>
          <w:szCs w:val="28"/>
        </w:rPr>
        <w:t>2</w:t>
      </w:r>
      <w:r>
        <w:rPr>
          <w:rFonts w:ascii="Times New Roman" w:hAnsi="Times New Roman"/>
          <w:sz w:val="28"/>
          <w:szCs w:val="28"/>
        </w:rPr>
        <w:t xml:space="preserve"> любительські об’єднання та  </w:t>
      </w:r>
      <w:r>
        <w:rPr>
          <w:rFonts w:ascii="Times New Roman" w:hAnsi="Times New Roman"/>
          <w:b/>
          <w:sz w:val="28"/>
          <w:szCs w:val="28"/>
        </w:rPr>
        <w:t>5</w:t>
      </w:r>
      <w:r>
        <w:rPr>
          <w:rFonts w:ascii="Times New Roman" w:hAnsi="Times New Roman"/>
          <w:sz w:val="28"/>
          <w:szCs w:val="28"/>
        </w:rPr>
        <w:t xml:space="preserve"> клубних формувань різноманітного напрямку, які об’єднують  132 чоловіки. </w:t>
      </w:r>
      <w:r>
        <w:rPr>
          <w:rFonts w:ascii="Times New Roman" w:hAnsi="Times New Roman"/>
          <w:b w:val="false"/>
          <w:i w:val="false"/>
          <w:caps w:val="false"/>
          <w:smallCaps w:val="false"/>
          <w:color w:val="000000"/>
          <w:spacing w:val="0"/>
          <w:sz w:val="28"/>
          <w:szCs w:val="28"/>
          <w:lang w:val="uk-UA"/>
        </w:rPr>
        <w:t xml:space="preserve">Діяльність клубних формувань та об'єднань   охоплює різні верстви населення та значно підвищує ефективність роботи клубу, а сучасні вимоги спонукають працівників закладу до пошуку нових методик роботи та їх удосконалення. </w:t>
      </w:r>
      <w:r>
        <w:rPr>
          <w:rFonts w:ascii="Times New Roman" w:hAnsi="Times New Roman"/>
          <w:b/>
          <w:sz w:val="28"/>
          <w:szCs w:val="28"/>
        </w:rPr>
        <w:t xml:space="preserve"> </w:t>
      </w:r>
    </w:p>
    <w:p>
      <w:pPr>
        <w:pStyle w:val="Normal"/>
        <w:jc w:val="both"/>
        <w:rPr/>
      </w:pPr>
      <w:r>
        <w:rPr>
          <w:rFonts w:ascii="Times New Roman" w:hAnsi="Times New Roman"/>
          <w:b w:val="false"/>
          <w:i w:val="false"/>
          <w:caps w:val="false"/>
          <w:smallCaps w:val="false"/>
          <w:color w:val="000000"/>
          <w:spacing w:val="0"/>
          <w:sz w:val="28"/>
          <w:szCs w:val="28"/>
          <w:lang w:val="uk-UA"/>
        </w:rPr>
        <w:t xml:space="preserve">Працівники клубу постійно співпрацюють з народними майстрами, організовують виставки, проводять майстер-класи. Спільно з вихованцями клубного об'єднання  “Мальованка” та в рамках популяризації нематеріальної культурної спадщини стіни клубного закладу оформлені петриківським розписом. </w:t>
      </w:r>
    </w:p>
    <w:p>
      <w:pPr>
        <w:pStyle w:val="Normal"/>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Діяльність працівників клубу с. Перевізські Хутори була направлена на з</w:t>
      </w:r>
      <w:r>
        <w:rPr>
          <w:rFonts w:ascii="Times New Roman" w:hAnsi="Times New Roman"/>
          <w:b w:val="false"/>
          <w:i w:val="false"/>
          <w:caps w:val="false"/>
          <w:smallCaps w:val="false"/>
          <w:color w:val="000000"/>
          <w:spacing w:val="0"/>
          <w:sz w:val="28"/>
          <w:szCs w:val="28"/>
          <w:lang w:val="uk-UA"/>
        </w:rPr>
        <w:t>береження, розвиток та пропагування традицій</w:t>
      </w:r>
      <w:r>
        <w:rPr>
          <w:rFonts w:ascii="Times New Roman" w:hAnsi="Times New Roman"/>
          <w:color w:val="000000"/>
          <w:sz w:val="28"/>
          <w:szCs w:val="28"/>
          <w:lang w:val="uk-UA"/>
        </w:rPr>
        <w:t xml:space="preserve"> рідного краю, популяризацію народної пісні, ф</w:t>
      </w:r>
      <w:r>
        <w:rPr>
          <w:rFonts w:ascii="Times New Roman" w:hAnsi="Times New Roman"/>
          <w:b w:val="false"/>
          <w:i w:val="false"/>
          <w:caps w:val="false"/>
          <w:smallCaps w:val="false"/>
          <w:color w:val="000000"/>
          <w:spacing w:val="0"/>
          <w:sz w:val="28"/>
          <w:szCs w:val="28"/>
          <w:lang w:val="uk-UA"/>
        </w:rPr>
        <w:t>ормування національної та громадянської свідомості, патріотичного виховання молоді. В центрі уваги працівників клубу  при проведенні акцій, вечорів, вікторин, інформаційних годин, конкурсно-пізнавальних та розважальних програм для дітей та молоді були питання здорового способу життя, виховання патріотизму, любові до рідного краю. Велика увага приділялась заходам для дітей, молоді, державним та календарним святам, які проходили в рамках о</w:t>
      </w:r>
      <w:r>
        <w:rPr>
          <w:rFonts w:eastAsia="Times New Roman" w:cs="Times New Roman" w:ascii="Times New Roman" w:hAnsi="Times New Roman"/>
          <w:b w:val="false"/>
          <w:bCs/>
          <w:i w:val="false"/>
          <w:caps w:val="false"/>
          <w:smallCaps w:val="false"/>
          <w:color w:val="000000"/>
          <w:spacing w:val="0"/>
          <w:sz w:val="28"/>
          <w:szCs w:val="28"/>
          <w:u w:val="none"/>
          <w:shd w:fill="FFFFFF" w:val="clear"/>
          <w:lang w:val="uk-UA"/>
        </w:rPr>
        <w:t xml:space="preserve">бмежувальних протиепідемічних заходів з метою  запобігання поширенню   гострої  респіраторної хвороби  </w:t>
      </w:r>
      <w:r>
        <w:rPr>
          <w:rFonts w:eastAsia="Times New Roman" w:cs="Times New Roman" w:ascii="Times New Roman" w:hAnsi="Times New Roman"/>
          <w:b w:val="false"/>
          <w:bCs/>
          <w:i w:val="false"/>
          <w:caps w:val="false"/>
          <w:smallCaps w:val="false"/>
          <w:color w:val="000000"/>
          <w:spacing w:val="0"/>
          <w:sz w:val="28"/>
          <w:szCs w:val="28"/>
          <w:u w:val="none"/>
          <w:shd w:fill="FFFFFF" w:val="clear"/>
          <w:lang w:val="en-US"/>
        </w:rPr>
        <w:t>COVID-</w:t>
      </w:r>
      <w:r>
        <w:rPr>
          <w:rFonts w:eastAsia="Times New Roman" w:cs="Times New Roman" w:ascii="Times New Roman" w:hAnsi="Times New Roman"/>
          <w:b w:val="false"/>
          <w:bCs/>
          <w:i w:val="false"/>
          <w:caps w:val="false"/>
          <w:smallCaps w:val="false"/>
          <w:color w:val="000000"/>
          <w:spacing w:val="0"/>
          <w:sz w:val="28"/>
          <w:szCs w:val="28"/>
          <w:u w:val="none"/>
          <w:shd w:fill="FFFFFF" w:val="clear"/>
          <w:lang w:val="ru-RU"/>
        </w:rPr>
        <w:t>19, спричиненої коронавірусом</w:t>
      </w:r>
      <w:r>
        <w:rPr>
          <w:rFonts w:eastAsia="Times New Roman" w:cs="Times New Roman" w:ascii="Times New Roman" w:hAnsi="Times New Roman"/>
          <w:b w:val="false"/>
          <w:bCs/>
          <w:i w:val="false"/>
          <w:caps w:val="false"/>
          <w:smallCaps w:val="false"/>
          <w:color w:val="000000"/>
          <w:spacing w:val="0"/>
          <w:sz w:val="28"/>
          <w:szCs w:val="28"/>
          <w:u w:val="none"/>
          <w:shd w:fill="FFFFFF" w:val="clear"/>
          <w:lang w:val="en-US"/>
        </w:rPr>
        <w:t xml:space="preserve">  SARS-CoV – 2</w:t>
      </w:r>
      <w:r>
        <w:rPr>
          <w:rFonts w:ascii="Times New Roman" w:hAnsi="Times New Roman"/>
          <w:b w:val="false"/>
          <w:i w:val="false"/>
          <w:caps w:val="false"/>
          <w:smallCaps w:val="false"/>
          <w:color w:val="000000"/>
          <w:spacing w:val="0"/>
          <w:sz w:val="28"/>
          <w:szCs w:val="28"/>
          <w:lang w:val="uk-UA"/>
        </w:rPr>
        <w:t xml:space="preserve"> .</w:t>
      </w:r>
    </w:p>
    <w:p>
      <w:pPr>
        <w:pStyle w:val="Normal"/>
        <w:jc w:val="both"/>
        <w:rPr>
          <w:rFonts w:ascii="Times New Roman" w:hAnsi="Times New Roman"/>
          <w:b w:val="false"/>
          <w:b w:val="false"/>
          <w:i w:val="false"/>
          <w:i w:val="false"/>
          <w:caps w:val="false"/>
          <w:smallCaps w:val="false"/>
          <w:spacing w:val="0"/>
        </w:rPr>
      </w:pPr>
      <w:r>
        <w:rPr>
          <w:rFonts w:ascii="Times New Roman" w:hAnsi="Times New Roman"/>
          <w:color w:val="000000"/>
          <w:sz w:val="28"/>
          <w:szCs w:val="28"/>
          <w:lang w:val="uk-UA"/>
        </w:rPr>
      </w:r>
    </w:p>
    <w:p>
      <w:pPr>
        <w:pStyle w:val="Normal"/>
        <w:jc w:val="both"/>
        <w:rPr>
          <w:rFonts w:ascii="Times New Roman" w:hAnsi="Times New Roman"/>
          <w:color w:val="000000"/>
          <w:sz w:val="28"/>
          <w:szCs w:val="28"/>
          <w:lang w:val="uk-UA"/>
        </w:rPr>
      </w:pPr>
      <w:r>
        <w:rPr>
          <w:rFonts w:ascii="Times New Roman" w:hAnsi="Times New Roman"/>
          <w:b w:val="false"/>
          <w:i w:val="false"/>
          <w:caps w:val="false"/>
          <w:smallCaps w:val="false"/>
          <w:color w:val="000000"/>
          <w:spacing w:val="0"/>
          <w:sz w:val="28"/>
          <w:szCs w:val="28"/>
          <w:lang w:val="uk-UA"/>
        </w:rPr>
        <w:t>Штатна чисельність — 5 одиниць.</w:t>
      </w:r>
    </w:p>
    <w:p>
      <w:pPr>
        <w:pStyle w:val="Normal"/>
        <w:jc w:val="both"/>
        <w:rPr>
          <w:rFonts w:ascii="Times New Roman" w:hAnsi="Times New Roman"/>
          <w:color w:val="000000"/>
          <w:sz w:val="28"/>
          <w:szCs w:val="28"/>
          <w:lang w:val="uk-UA"/>
        </w:rPr>
      </w:pPr>
      <w:r>
        <w:rPr>
          <w:rFonts w:ascii="Times New Roman" w:hAnsi="Times New Roman"/>
          <w:color w:val="000000"/>
          <w:sz w:val="28"/>
          <w:szCs w:val="28"/>
          <w:lang w:val="uk-UA"/>
        </w:rPr>
      </w:r>
    </w:p>
    <w:p>
      <w:pPr>
        <w:pStyle w:val="Style21"/>
        <w:spacing w:lineRule="atLeast" w:line="270" w:before="0" w:after="0"/>
        <w:textAlignment w:val="baseline"/>
        <w:rPr/>
      </w:pPr>
      <w:r>
        <w:rPr>
          <w:rFonts w:ascii="Times New Roman" w:hAnsi="Times New Roman"/>
          <w:color w:val="000000"/>
          <w:sz w:val="28"/>
          <w:szCs w:val="28"/>
        </w:rPr>
        <w:t>За 20</w:t>
      </w:r>
      <w:r>
        <w:rPr>
          <w:rFonts w:ascii="Times New Roman" w:hAnsi="Times New Roman"/>
          <w:color w:val="000000"/>
          <w:sz w:val="28"/>
          <w:szCs w:val="28"/>
        </w:rPr>
        <w:t>20</w:t>
      </w:r>
      <w:r>
        <w:rPr>
          <w:rFonts w:ascii="Times New Roman" w:hAnsi="Times New Roman"/>
          <w:color w:val="000000"/>
          <w:sz w:val="28"/>
          <w:szCs w:val="28"/>
        </w:rPr>
        <w:t xml:space="preserve"> рік </w:t>
      </w:r>
      <w:r>
        <w:rPr>
          <w:rFonts w:ascii="Times New Roman" w:hAnsi="Times New Roman"/>
          <w:color w:val="000000"/>
          <w:sz w:val="28"/>
          <w:szCs w:val="28"/>
          <w:lang w:val="uk-UA"/>
        </w:rPr>
        <w:t>клубом с.Перевізські Хутори</w:t>
      </w:r>
      <w:r>
        <w:rPr>
          <w:rFonts w:ascii="Times New Roman" w:hAnsi="Times New Roman"/>
          <w:color w:val="000000"/>
          <w:sz w:val="28"/>
          <w:szCs w:val="28"/>
        </w:rPr>
        <w:t xml:space="preserve">  було витрачено</w:t>
      </w:r>
      <w:r>
        <w:rPr>
          <w:rStyle w:val="Appleconvertedspace"/>
          <w:rFonts w:ascii="Times New Roman" w:hAnsi="Times New Roman"/>
          <w:color w:val="000000"/>
          <w:sz w:val="28"/>
          <w:szCs w:val="28"/>
        </w:rPr>
        <w:t xml:space="preserve">  </w:t>
      </w:r>
      <w:r>
        <w:rPr>
          <w:rStyle w:val="Appleconvertedspace"/>
          <w:rFonts w:ascii="Times New Roman" w:hAnsi="Times New Roman"/>
          <w:color w:val="000000"/>
          <w:sz w:val="28"/>
          <w:szCs w:val="28"/>
        </w:rPr>
        <w:t xml:space="preserve">850 878,63 </w:t>
      </w:r>
      <w:r>
        <w:rPr>
          <w:rStyle w:val="Style15"/>
          <w:rFonts w:ascii="Times New Roman" w:hAnsi="Times New Roman"/>
          <w:b w:val="false"/>
          <w:color w:val="000000"/>
          <w:sz w:val="28"/>
          <w:szCs w:val="28"/>
        </w:rPr>
        <w:t>грн.</w:t>
      </w:r>
      <w:r>
        <w:rPr>
          <w:rStyle w:val="Appleconvertedspace"/>
          <w:rFonts w:ascii="Times New Roman" w:hAnsi="Times New Roman"/>
          <w:b/>
          <w:color w:val="000000"/>
          <w:sz w:val="28"/>
          <w:szCs w:val="28"/>
        </w:rPr>
        <w:t xml:space="preserve"> </w:t>
      </w:r>
      <w:r>
        <w:rPr>
          <w:rFonts w:ascii="Times New Roman" w:hAnsi="Times New Roman"/>
          <w:color w:val="000000"/>
          <w:sz w:val="28"/>
          <w:szCs w:val="28"/>
        </w:rPr>
        <w:t>а саме:</w:t>
      </w:r>
    </w:p>
    <w:p>
      <w:pPr>
        <w:pStyle w:val="Normal"/>
        <w:numPr>
          <w:ilvl w:val="0"/>
          <w:numId w:val="1"/>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заробітна плата та нарахування – </w:t>
      </w:r>
      <w:r>
        <w:rPr>
          <w:rFonts w:ascii="Times New Roman" w:hAnsi="Times New Roman"/>
          <w:color w:val="000000"/>
          <w:sz w:val="28"/>
          <w:szCs w:val="28"/>
        </w:rPr>
        <w:t>793 816</w:t>
      </w:r>
      <w:r>
        <w:rPr>
          <w:rFonts w:ascii="Times New Roman" w:hAnsi="Times New Roman"/>
          <w:color w:val="000000"/>
          <w:sz w:val="28"/>
          <w:szCs w:val="28"/>
          <w:lang w:val="uk-UA"/>
        </w:rPr>
        <w:t>,</w:t>
      </w:r>
      <w:r>
        <w:rPr>
          <w:rFonts w:ascii="Times New Roman" w:hAnsi="Times New Roman"/>
          <w:color w:val="000000"/>
          <w:sz w:val="28"/>
          <w:szCs w:val="28"/>
          <w:lang w:val="uk-UA"/>
        </w:rPr>
        <w:t>13</w:t>
      </w:r>
      <w:r>
        <w:rPr>
          <w:rFonts w:ascii="Times New Roman" w:hAnsi="Times New Roman"/>
          <w:color w:val="000000"/>
          <w:sz w:val="28"/>
          <w:szCs w:val="28"/>
        </w:rPr>
        <w:t xml:space="preserve"> грн.;</w:t>
      </w:r>
    </w:p>
    <w:p>
      <w:pPr>
        <w:pStyle w:val="Normal"/>
        <w:numPr>
          <w:ilvl w:val="0"/>
          <w:numId w:val="1"/>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оплата послуг  – </w:t>
      </w:r>
      <w:r>
        <w:rPr>
          <w:rFonts w:ascii="Times New Roman" w:hAnsi="Times New Roman"/>
          <w:color w:val="000000"/>
          <w:sz w:val="28"/>
          <w:szCs w:val="28"/>
          <w:lang w:val="uk-UA"/>
        </w:rPr>
        <w:t>20 699</w:t>
      </w:r>
      <w:r>
        <w:rPr>
          <w:rFonts w:ascii="Times New Roman" w:hAnsi="Times New Roman"/>
          <w:color w:val="000000"/>
          <w:sz w:val="28"/>
          <w:szCs w:val="28"/>
        </w:rPr>
        <w:t>,</w:t>
      </w:r>
      <w:r>
        <w:rPr>
          <w:rFonts w:ascii="Times New Roman" w:hAnsi="Times New Roman"/>
          <w:color w:val="000000"/>
          <w:sz w:val="28"/>
          <w:szCs w:val="28"/>
          <w:lang w:val="uk-UA"/>
        </w:rPr>
        <w:t>50</w:t>
      </w:r>
      <w:r>
        <w:rPr>
          <w:rFonts w:ascii="Times New Roman" w:hAnsi="Times New Roman"/>
          <w:color w:val="000000"/>
          <w:sz w:val="28"/>
          <w:szCs w:val="28"/>
        </w:rPr>
        <w:t xml:space="preserve"> грн.;</w:t>
      </w:r>
    </w:p>
    <w:p>
      <w:pPr>
        <w:pStyle w:val="Normal"/>
        <w:numPr>
          <w:ilvl w:val="0"/>
          <w:numId w:val="1"/>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оплата водопостачання – </w:t>
      </w:r>
      <w:r>
        <w:rPr>
          <w:rFonts w:ascii="Times New Roman" w:hAnsi="Times New Roman"/>
          <w:color w:val="000000"/>
          <w:sz w:val="28"/>
          <w:szCs w:val="28"/>
        </w:rPr>
        <w:t>00,00 г</w:t>
      </w:r>
      <w:r>
        <w:rPr>
          <w:rFonts w:ascii="Times New Roman" w:hAnsi="Times New Roman"/>
          <w:color w:val="000000"/>
          <w:sz w:val="28"/>
          <w:szCs w:val="28"/>
        </w:rPr>
        <w:t>рн.;</w:t>
      </w:r>
    </w:p>
    <w:p>
      <w:pPr>
        <w:pStyle w:val="Normal"/>
        <w:numPr>
          <w:ilvl w:val="0"/>
          <w:numId w:val="1"/>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оплата електроенергії – </w:t>
      </w:r>
      <w:r>
        <w:rPr>
          <w:rFonts w:ascii="Times New Roman" w:hAnsi="Times New Roman"/>
          <w:color w:val="000000"/>
          <w:sz w:val="28"/>
          <w:szCs w:val="28"/>
          <w:lang w:val="uk-UA"/>
        </w:rPr>
        <w:t>12936</w:t>
      </w:r>
      <w:r>
        <w:rPr>
          <w:rFonts w:ascii="Times New Roman" w:hAnsi="Times New Roman"/>
          <w:color w:val="000000"/>
          <w:sz w:val="28"/>
          <w:szCs w:val="28"/>
        </w:rPr>
        <w:t>,</w:t>
      </w:r>
      <w:r>
        <w:rPr>
          <w:rFonts w:ascii="Times New Roman" w:hAnsi="Times New Roman"/>
          <w:color w:val="000000"/>
          <w:sz w:val="28"/>
          <w:szCs w:val="28"/>
          <w:lang w:val="uk-UA"/>
        </w:rPr>
        <w:t>75</w:t>
      </w:r>
      <w:r>
        <w:rPr>
          <w:rFonts w:ascii="Times New Roman" w:hAnsi="Times New Roman"/>
          <w:color w:val="000000"/>
          <w:sz w:val="28"/>
          <w:szCs w:val="28"/>
        </w:rPr>
        <w:t xml:space="preserve"> грн.;</w:t>
      </w:r>
    </w:p>
    <w:p>
      <w:pPr>
        <w:pStyle w:val="Normal"/>
        <w:numPr>
          <w:ilvl w:val="0"/>
          <w:numId w:val="1"/>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оплата природного газу – </w:t>
      </w:r>
      <w:r>
        <w:rPr>
          <w:rFonts w:ascii="Times New Roman" w:hAnsi="Times New Roman"/>
          <w:color w:val="000000"/>
          <w:sz w:val="28"/>
          <w:szCs w:val="28"/>
          <w:lang w:val="uk-UA"/>
        </w:rPr>
        <w:t>17 201</w:t>
      </w:r>
      <w:r>
        <w:rPr>
          <w:rFonts w:ascii="Times New Roman" w:hAnsi="Times New Roman"/>
          <w:color w:val="000000"/>
          <w:sz w:val="28"/>
          <w:szCs w:val="28"/>
        </w:rPr>
        <w:t>,</w:t>
      </w:r>
      <w:r>
        <w:rPr>
          <w:rFonts w:ascii="Times New Roman" w:hAnsi="Times New Roman"/>
          <w:color w:val="000000"/>
          <w:sz w:val="28"/>
          <w:szCs w:val="28"/>
        </w:rPr>
        <w:t>25</w:t>
      </w:r>
      <w:r>
        <w:rPr>
          <w:rFonts w:ascii="Times New Roman" w:hAnsi="Times New Roman"/>
          <w:color w:val="000000"/>
          <w:sz w:val="28"/>
          <w:szCs w:val="28"/>
        </w:rPr>
        <w:t xml:space="preserve"> грн.</w:t>
      </w:r>
    </w:p>
    <w:p>
      <w:pPr>
        <w:pStyle w:val="Normal"/>
        <w:numPr>
          <w:ilvl w:val="0"/>
          <w:numId w:val="1"/>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предмети та матеріали — 6225,00 грн.</w:t>
      </w:r>
    </w:p>
    <w:p>
      <w:pPr>
        <w:pStyle w:val="Style21"/>
        <w:spacing w:lineRule="atLeast" w:line="270" w:before="0" w:after="0"/>
        <w:textAlignment w:val="baseline"/>
        <w:rPr/>
      </w:pPr>
      <w:r>
        <w:rPr>
          <w:rFonts w:ascii="Times New Roman" w:hAnsi="Times New Roman"/>
          <w:color w:val="000000"/>
          <w:sz w:val="28"/>
          <w:szCs w:val="28"/>
        </w:rPr>
        <w:t>За 20</w:t>
      </w:r>
      <w:r>
        <w:rPr>
          <w:rFonts w:ascii="Times New Roman" w:hAnsi="Times New Roman"/>
          <w:color w:val="000000"/>
          <w:sz w:val="28"/>
          <w:szCs w:val="28"/>
        </w:rPr>
        <w:t>20</w:t>
      </w:r>
      <w:r>
        <w:rPr>
          <w:rFonts w:ascii="Times New Roman" w:hAnsi="Times New Roman"/>
          <w:color w:val="000000"/>
          <w:sz w:val="28"/>
          <w:szCs w:val="28"/>
        </w:rPr>
        <w:t xml:space="preserve"> рік  </w:t>
      </w:r>
      <w:r>
        <w:rPr>
          <w:rFonts w:ascii="Times New Roman" w:hAnsi="Times New Roman"/>
          <w:color w:val="000000"/>
          <w:sz w:val="28"/>
          <w:szCs w:val="28"/>
          <w:lang w:val="uk-UA"/>
        </w:rPr>
        <w:t>клубом с. Перевізські Хутори м.</w:t>
      </w:r>
      <w:r>
        <w:rPr>
          <w:rFonts w:ascii="Times New Roman" w:hAnsi="Times New Roman"/>
          <w:color w:val="000000"/>
          <w:sz w:val="28"/>
          <w:szCs w:val="28"/>
          <w:lang w:val="uk-UA"/>
        </w:rPr>
        <w:t>П</w:t>
      </w:r>
      <w:r>
        <w:rPr>
          <w:rFonts w:ascii="Times New Roman" w:hAnsi="Times New Roman"/>
          <w:color w:val="000000"/>
          <w:sz w:val="28"/>
          <w:szCs w:val="28"/>
          <w:lang w:val="uk-UA"/>
        </w:rPr>
        <w:t>окров</w:t>
      </w:r>
      <w:r>
        <w:rPr>
          <w:rFonts w:ascii="Times New Roman" w:hAnsi="Times New Roman"/>
          <w:color w:val="000000"/>
          <w:sz w:val="28"/>
          <w:szCs w:val="28"/>
        </w:rPr>
        <w:t xml:space="preserve"> було отримано доходів</w:t>
      </w:r>
      <w:r>
        <w:rPr>
          <w:rStyle w:val="Style15"/>
          <w:rFonts w:ascii="Times New Roman" w:hAnsi="Times New Roman"/>
          <w:color w:val="000000"/>
          <w:sz w:val="28"/>
          <w:szCs w:val="28"/>
          <w:lang w:val="uk-UA"/>
        </w:rPr>
        <w:t>:</w:t>
      </w:r>
    </w:p>
    <w:p>
      <w:pPr>
        <w:pStyle w:val="Style21"/>
        <w:spacing w:lineRule="atLeast" w:line="270" w:before="0" w:after="0"/>
        <w:textAlignment w:val="baseline"/>
        <w:rPr>
          <w:rStyle w:val="Style15"/>
          <w:rFonts w:ascii="Times New Roman" w:hAnsi="Times New Roman"/>
          <w:color w:val="000000"/>
          <w:sz w:val="28"/>
          <w:szCs w:val="28"/>
          <w:lang w:val="uk-UA"/>
        </w:rPr>
      </w:pPr>
      <w:r>
        <w:rPr/>
      </w:r>
    </w:p>
    <w:p>
      <w:pPr>
        <w:pStyle w:val="Style21"/>
        <w:spacing w:lineRule="atLeast" w:line="270" w:before="0" w:after="150"/>
        <w:textAlignment w:val="baseline"/>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від оренди майна бюджетних установ – </w:t>
      </w:r>
      <w:r>
        <w:rPr>
          <w:rFonts w:ascii="Times New Roman" w:hAnsi="Times New Roman"/>
          <w:color w:val="000000"/>
          <w:sz w:val="28"/>
          <w:szCs w:val="28"/>
        </w:rPr>
        <w:t>4</w:t>
      </w:r>
      <w:r>
        <w:rPr>
          <w:rFonts w:ascii="Times New Roman" w:hAnsi="Times New Roman"/>
          <w:color w:val="000000"/>
          <w:sz w:val="28"/>
          <w:szCs w:val="28"/>
          <w:lang w:val="uk-UA"/>
        </w:rPr>
        <w:t>801</w:t>
      </w:r>
      <w:r>
        <w:rPr>
          <w:rFonts w:ascii="Times New Roman" w:hAnsi="Times New Roman"/>
          <w:color w:val="000000"/>
          <w:sz w:val="28"/>
          <w:szCs w:val="28"/>
        </w:rPr>
        <w:t>,</w:t>
      </w:r>
      <w:r>
        <w:rPr>
          <w:rFonts w:ascii="Times New Roman" w:hAnsi="Times New Roman"/>
          <w:color w:val="000000"/>
          <w:sz w:val="28"/>
          <w:szCs w:val="28"/>
          <w:lang w:val="uk-UA"/>
        </w:rPr>
        <w:t>00</w:t>
      </w:r>
      <w:r>
        <w:rPr>
          <w:rFonts w:ascii="Times New Roman" w:hAnsi="Times New Roman"/>
          <w:color w:val="000000"/>
          <w:sz w:val="28"/>
          <w:szCs w:val="28"/>
        </w:rPr>
        <w:t xml:space="preserve"> грн.</w:t>
      </w:r>
    </w:p>
    <w:p>
      <w:pPr>
        <w:pStyle w:val="Style21"/>
        <w:spacing w:lineRule="atLeast" w:line="270" w:before="0" w:after="150"/>
        <w:textAlignment w:val="baseline"/>
        <w:rPr>
          <w:rFonts w:ascii="Times New Roman" w:hAnsi="Times New Roman"/>
          <w:sz w:val="28"/>
          <w:szCs w:val="28"/>
        </w:rPr>
      </w:pPr>
      <w:r>
        <w:rPr>
          <w:rFonts w:ascii="Times New Roman" w:hAnsi="Times New Roman"/>
          <w:color w:val="000000"/>
          <w:sz w:val="28"/>
          <w:szCs w:val="28"/>
        </w:rPr>
        <w:t xml:space="preserve">Матеріально-технічна база </w:t>
      </w:r>
      <w:r>
        <w:rPr>
          <w:rFonts w:ascii="Times New Roman" w:hAnsi="Times New Roman"/>
          <w:color w:val="000000"/>
          <w:sz w:val="28"/>
          <w:szCs w:val="28"/>
          <w:lang w:val="uk-UA"/>
        </w:rPr>
        <w:t xml:space="preserve">клубу с. Перевізські Хутори м.Покров </w:t>
      </w:r>
      <w:r>
        <w:rPr>
          <w:rFonts w:ascii="Times New Roman" w:hAnsi="Times New Roman"/>
          <w:color w:val="000000"/>
          <w:sz w:val="28"/>
          <w:szCs w:val="28"/>
        </w:rPr>
        <w:t>:</w:t>
      </w:r>
    </w:p>
    <w:p>
      <w:pPr>
        <w:pStyle w:val="Normal"/>
        <w:numPr>
          <w:ilvl w:val="0"/>
          <w:numId w:val="2"/>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будинки та споруди  – </w:t>
      </w:r>
      <w:r>
        <w:rPr>
          <w:rFonts w:ascii="Times New Roman" w:hAnsi="Times New Roman"/>
          <w:color w:val="000000"/>
          <w:sz w:val="28"/>
          <w:szCs w:val="28"/>
          <w:lang w:val="uk-UA"/>
        </w:rPr>
        <w:t xml:space="preserve">1 347 </w:t>
      </w:r>
      <w:r>
        <w:rPr>
          <w:rFonts w:ascii="Times New Roman" w:hAnsi="Times New Roman"/>
          <w:color w:val="000000"/>
          <w:sz w:val="28"/>
          <w:szCs w:val="28"/>
          <w:lang w:val="uk-UA"/>
        </w:rPr>
        <w:t>0</w:t>
      </w:r>
      <w:r>
        <w:rPr>
          <w:rFonts w:ascii="Times New Roman" w:hAnsi="Times New Roman"/>
          <w:color w:val="000000"/>
          <w:sz w:val="28"/>
          <w:szCs w:val="28"/>
          <w:lang w:val="uk-UA"/>
        </w:rPr>
        <w:t>00,00</w:t>
      </w:r>
      <w:r>
        <w:rPr>
          <w:rFonts w:ascii="Times New Roman" w:hAnsi="Times New Roman"/>
          <w:color w:val="000000"/>
          <w:sz w:val="28"/>
          <w:szCs w:val="28"/>
        </w:rPr>
        <w:t xml:space="preserve"> грн.;</w:t>
      </w:r>
    </w:p>
    <w:p>
      <w:pPr>
        <w:pStyle w:val="Normal"/>
        <w:numPr>
          <w:ilvl w:val="0"/>
          <w:numId w:val="2"/>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машини та обладнання (комп’ютерна техніка, музична апаратура, музичні інструменти та ін.) – </w:t>
      </w:r>
      <w:r>
        <w:rPr>
          <w:rFonts w:ascii="Times New Roman" w:hAnsi="Times New Roman"/>
          <w:color w:val="000000"/>
          <w:sz w:val="28"/>
          <w:szCs w:val="28"/>
          <w:lang w:val="uk-UA"/>
        </w:rPr>
        <w:t>8 0</w:t>
      </w:r>
      <w:r>
        <w:rPr>
          <w:rFonts w:ascii="Times New Roman" w:hAnsi="Times New Roman"/>
          <w:color w:val="000000"/>
          <w:sz w:val="28"/>
          <w:szCs w:val="28"/>
          <w:lang w:val="uk-UA"/>
        </w:rPr>
        <w:t>81</w:t>
      </w:r>
      <w:r>
        <w:rPr>
          <w:rFonts w:ascii="Times New Roman" w:hAnsi="Times New Roman"/>
          <w:color w:val="000000"/>
          <w:sz w:val="28"/>
          <w:szCs w:val="28"/>
        </w:rPr>
        <w:t>,00 грн.;</w:t>
      </w:r>
    </w:p>
    <w:p>
      <w:pPr>
        <w:pStyle w:val="Normal"/>
        <w:numPr>
          <w:ilvl w:val="0"/>
          <w:numId w:val="2"/>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інструменти, прилади та інвентар  – </w:t>
      </w:r>
      <w:r>
        <w:rPr>
          <w:rFonts w:ascii="Times New Roman" w:hAnsi="Times New Roman"/>
          <w:color w:val="000000"/>
          <w:sz w:val="28"/>
          <w:szCs w:val="28"/>
        </w:rPr>
        <w:t>72 500</w:t>
      </w:r>
      <w:r>
        <w:rPr>
          <w:rFonts w:ascii="Times New Roman" w:hAnsi="Times New Roman"/>
          <w:color w:val="000000"/>
          <w:sz w:val="28"/>
          <w:szCs w:val="28"/>
          <w:lang w:val="uk-UA"/>
        </w:rPr>
        <w:t>,</w:t>
      </w:r>
      <w:r>
        <w:rPr>
          <w:rFonts w:ascii="Times New Roman" w:hAnsi="Times New Roman"/>
          <w:color w:val="000000"/>
          <w:sz w:val="28"/>
          <w:szCs w:val="28"/>
          <w:lang w:val="uk-UA"/>
        </w:rPr>
        <w:t>00</w:t>
      </w:r>
      <w:r>
        <w:rPr>
          <w:rFonts w:ascii="Times New Roman" w:hAnsi="Times New Roman"/>
          <w:color w:val="000000"/>
          <w:sz w:val="28"/>
          <w:szCs w:val="28"/>
        </w:rPr>
        <w:t xml:space="preserve"> грн.;</w:t>
      </w:r>
    </w:p>
    <w:p>
      <w:pPr>
        <w:pStyle w:val="Normal"/>
        <w:numPr>
          <w:ilvl w:val="0"/>
          <w:numId w:val="2"/>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інші основні засоби (сценічні костюми) – </w:t>
      </w:r>
      <w:r>
        <w:rPr>
          <w:rFonts w:ascii="Times New Roman" w:hAnsi="Times New Roman"/>
          <w:color w:val="000000"/>
          <w:sz w:val="28"/>
          <w:szCs w:val="28"/>
          <w:lang w:val="uk-UA"/>
        </w:rPr>
        <w:t>6</w:t>
      </w:r>
      <w:r>
        <w:rPr>
          <w:rFonts w:ascii="Times New Roman" w:hAnsi="Times New Roman"/>
          <w:color w:val="000000"/>
          <w:sz w:val="28"/>
          <w:szCs w:val="28"/>
          <w:lang w:val="uk-UA"/>
        </w:rPr>
        <w:t>740</w:t>
      </w:r>
      <w:r>
        <w:rPr>
          <w:rFonts w:ascii="Times New Roman" w:hAnsi="Times New Roman"/>
          <w:color w:val="000000"/>
          <w:sz w:val="28"/>
          <w:szCs w:val="28"/>
          <w:lang w:val="uk-UA"/>
        </w:rPr>
        <w:t>,00</w:t>
      </w:r>
      <w:r>
        <w:rPr>
          <w:rFonts w:ascii="Times New Roman" w:hAnsi="Times New Roman"/>
          <w:color w:val="000000"/>
          <w:sz w:val="28"/>
          <w:szCs w:val="28"/>
        </w:rPr>
        <w:t xml:space="preserve"> грн.;</w:t>
      </w:r>
    </w:p>
    <w:p>
      <w:pPr>
        <w:pStyle w:val="Normal"/>
        <w:numPr>
          <w:ilvl w:val="0"/>
          <w:numId w:val="2"/>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інші необоротні матеріальні активи – </w:t>
      </w:r>
      <w:r>
        <w:rPr>
          <w:rFonts w:ascii="Times New Roman" w:hAnsi="Times New Roman"/>
          <w:color w:val="000000"/>
          <w:sz w:val="28"/>
          <w:szCs w:val="28"/>
          <w:lang w:val="uk-UA"/>
        </w:rPr>
        <w:t>27641</w:t>
      </w:r>
      <w:r>
        <w:rPr>
          <w:rFonts w:ascii="Times New Roman" w:hAnsi="Times New Roman"/>
          <w:color w:val="000000"/>
          <w:sz w:val="28"/>
          <w:szCs w:val="28"/>
        </w:rPr>
        <w:t>,</w:t>
      </w:r>
      <w:r>
        <w:rPr>
          <w:rFonts w:ascii="Times New Roman" w:hAnsi="Times New Roman"/>
          <w:color w:val="000000"/>
          <w:sz w:val="28"/>
          <w:szCs w:val="28"/>
        </w:rPr>
        <w:t>12</w:t>
      </w:r>
      <w:r>
        <w:rPr>
          <w:rFonts w:ascii="Times New Roman" w:hAnsi="Times New Roman"/>
          <w:color w:val="000000"/>
          <w:sz w:val="28"/>
          <w:szCs w:val="28"/>
        </w:rPr>
        <w:t xml:space="preserve"> грн.</w:t>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75"/>
        <w:ind w:left="750" w:hanging="360"/>
        <w:textAlignment w:val="baseline"/>
        <w:rPr>
          <w:color w:val="000000"/>
        </w:rPr>
      </w:pPr>
      <w:r>
        <w:rPr>
          <w:rFonts w:ascii="Times New Roman" w:hAnsi="Times New Roman"/>
          <w:sz w:val="28"/>
          <w:szCs w:val="28"/>
        </w:rPr>
      </w:r>
    </w:p>
    <w:p>
      <w:pPr>
        <w:pStyle w:val="Normal"/>
        <w:spacing w:lineRule="atLeast" w:line="270" w:before="0" w:after="0"/>
        <w:ind w:left="750" w:hanging="360"/>
        <w:jc w:val="center"/>
        <w:textAlignment w:val="baseline"/>
        <w:rPr>
          <w:rFonts w:ascii="Times New Roman" w:hAnsi="Times New Roman"/>
          <w:sz w:val="28"/>
          <w:szCs w:val="28"/>
        </w:rPr>
      </w:pPr>
      <w:r>
        <w:rPr>
          <w:rFonts w:ascii="Times New Roman" w:hAnsi="Times New Roman"/>
          <w:color w:val="000000"/>
          <w:sz w:val="28"/>
          <w:szCs w:val="28"/>
        </w:rPr>
        <w:t xml:space="preserve">Умови </w:t>
      </w:r>
      <w:r>
        <w:rPr>
          <w:rFonts w:ascii="Times New Roman" w:hAnsi="Times New Roman"/>
          <w:color w:val="000000"/>
          <w:sz w:val="28"/>
          <w:szCs w:val="28"/>
        </w:rPr>
        <w:t xml:space="preserve"> праці, відомост</w:t>
      </w:r>
      <w:r>
        <w:rPr>
          <w:rFonts w:ascii="Times New Roman" w:hAnsi="Times New Roman"/>
          <w:color w:val="000000"/>
          <w:sz w:val="28"/>
          <w:szCs w:val="28"/>
        </w:rPr>
        <w:t>і</w:t>
      </w:r>
      <w:r>
        <w:rPr>
          <w:rFonts w:ascii="Times New Roman" w:hAnsi="Times New Roman"/>
          <w:color w:val="000000"/>
          <w:sz w:val="28"/>
          <w:szCs w:val="28"/>
        </w:rPr>
        <w:t xml:space="preserve"> про матеріально-технічну базу закладів культури,  фінансову звітність за попередній бюджетний період закладу культури, на посаду керівника якого проводиться конкурс.</w:t>
      </w:r>
    </w:p>
    <w:p>
      <w:pPr>
        <w:pStyle w:val="Style21"/>
        <w:spacing w:lineRule="atLeast" w:line="270" w:before="0" w:after="150"/>
        <w:textAlignment w:val="baseline"/>
        <w:rPr>
          <w:rFonts w:ascii="Times New Roman" w:hAnsi="Times New Roman"/>
          <w:color w:val="000000"/>
          <w:sz w:val="28"/>
          <w:szCs w:val="28"/>
        </w:rPr>
      </w:pPr>
      <w:r>
        <w:rPr>
          <w:rFonts w:ascii="Times New Roman" w:hAnsi="Times New Roman"/>
          <w:color w:val="000000"/>
          <w:sz w:val="28"/>
          <w:szCs w:val="28"/>
        </w:rPr>
      </w:r>
    </w:p>
    <w:p>
      <w:pPr>
        <w:pStyle w:val="Style21"/>
        <w:spacing w:lineRule="atLeast" w:line="270" w:before="0" w:after="0"/>
        <w:jc w:val="center"/>
        <w:textAlignment w:val="baseline"/>
        <w:rPr/>
      </w:pPr>
      <w:r>
        <w:rPr>
          <w:rStyle w:val="Style15"/>
          <w:rFonts w:ascii="Times New Roman" w:hAnsi="Times New Roman"/>
          <w:color w:val="000000"/>
          <w:sz w:val="28"/>
          <w:szCs w:val="28"/>
          <w:lang w:val="uk-UA"/>
        </w:rPr>
        <w:t>Комунальний заклад “</w:t>
      </w:r>
      <w:r>
        <w:rPr>
          <w:rStyle w:val="Style15"/>
          <w:rFonts w:ascii="Times New Roman" w:hAnsi="Times New Roman"/>
          <w:color w:val="000000"/>
          <w:sz w:val="28"/>
          <w:szCs w:val="28"/>
          <w:lang w:val="uk-UA"/>
        </w:rPr>
        <w:t>Ц</w:t>
      </w:r>
      <w:r>
        <w:rPr>
          <w:rStyle w:val="Style15"/>
          <w:rFonts w:ascii="Times New Roman" w:hAnsi="Times New Roman"/>
          <w:color w:val="000000"/>
          <w:sz w:val="28"/>
          <w:szCs w:val="28"/>
        </w:rPr>
        <w:t>ентралізована бібліотечна система</w:t>
      </w:r>
      <w:r>
        <w:rPr>
          <w:rStyle w:val="Style15"/>
          <w:rFonts w:ascii="Times New Roman" w:hAnsi="Times New Roman"/>
          <w:color w:val="000000"/>
          <w:sz w:val="28"/>
          <w:szCs w:val="28"/>
          <w:lang w:val="uk-UA"/>
        </w:rPr>
        <w:t xml:space="preserve"> </w:t>
      </w:r>
      <w:r>
        <w:rPr>
          <w:rStyle w:val="Style15"/>
          <w:rFonts w:ascii="Times New Roman" w:hAnsi="Times New Roman"/>
          <w:color w:val="000000"/>
          <w:sz w:val="28"/>
          <w:szCs w:val="28"/>
          <w:lang w:val="uk-UA"/>
        </w:rPr>
        <w:t>виконавчого комітету Покровської міської ради Дніпропетровської області”</w:t>
      </w:r>
    </w:p>
    <w:p>
      <w:pPr>
        <w:pStyle w:val="Normal"/>
        <w:jc w:val="both"/>
        <w:rPr>
          <w:rFonts w:ascii="Times New Roman" w:hAnsi="Times New Roman"/>
          <w:sz w:val="28"/>
          <w:szCs w:val="28"/>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У 2020 році робота КЗ «ЦБС Покровської міської ради Дніпропетровської області» </w:t>
      </w:r>
      <w:r>
        <w:rPr>
          <w:rFonts w:ascii="Times New Roman" w:hAnsi="Times New Roman"/>
          <w:color w:val="000000"/>
          <w:sz w:val="28"/>
          <w:szCs w:val="28"/>
          <w:lang w:val="uk-UA"/>
        </w:rPr>
        <w:t xml:space="preserve">та </w:t>
      </w:r>
      <w:r>
        <w:rPr>
          <w:rFonts w:ascii="Times New Roman" w:hAnsi="Times New Roman"/>
          <w:color w:val="000000"/>
          <w:sz w:val="28"/>
          <w:szCs w:val="28"/>
          <w:lang w:val="uk-UA"/>
        </w:rPr>
        <w:t xml:space="preserve"> структурних підрозділів була спрямована на утвердження власного місця в розгорнутій структурі інформаційного суспільства, покращення можливостей щодо забезпечення більш якісним рівнем інформування широкого загалу населення за допомогою сучасних інформаційних технологій та інформаційних ресурсів, сприяння розвитку освіти та самоосвіти шляхом упровадження інноваційних форм роботи, забезпечення комфортності обслуговування, утвердження авторитету бібліотеки як соціально значущого закладу культури місцевої громади.</w:t>
      </w:r>
    </w:p>
    <w:p>
      <w:pPr>
        <w:pStyle w:val="Style21"/>
        <w:shd w:fill="FFFFFF" w:val="clear"/>
        <w:spacing w:before="0" w:after="0"/>
        <w:ind w:firstLine="851"/>
        <w:jc w:val="both"/>
        <w:textAlignment w:val="baseline"/>
        <w:rPr>
          <w:rFonts w:ascii="Times New Roman" w:hAnsi="Times New Roman"/>
          <w:sz w:val="28"/>
          <w:szCs w:val="28"/>
        </w:rPr>
      </w:pPr>
      <w:r>
        <w:rPr>
          <w:rFonts w:ascii="Times New Roman" w:hAnsi="Times New Roman"/>
          <w:sz w:val="28"/>
          <w:szCs w:val="28"/>
          <w:lang w:val="uk-UA"/>
        </w:rPr>
        <w:t xml:space="preserve">Бібліотеки ЦБС виконували </w:t>
      </w:r>
      <w:r>
        <w:rPr>
          <w:rFonts w:ascii="Times New Roman" w:hAnsi="Times New Roman"/>
          <w:b w:val="false"/>
          <w:bCs w:val="false"/>
          <w:i w:val="false"/>
          <w:iCs w:val="false"/>
          <w:sz w:val="28"/>
          <w:szCs w:val="28"/>
          <w:lang w:val="uk-UA"/>
        </w:rPr>
        <w:t xml:space="preserve">інформаційні, просвітницькі, комунікативні, соціокультурні </w:t>
      </w:r>
      <w:r>
        <w:rPr>
          <w:rFonts w:ascii="Times New Roman" w:hAnsi="Times New Roman"/>
          <w:sz w:val="28"/>
          <w:szCs w:val="28"/>
          <w:lang w:val="uk-UA"/>
        </w:rPr>
        <w:t xml:space="preserve">функції, намагаючись відповідати своїй високій </w:t>
      </w:r>
      <w:r>
        <w:rPr>
          <w:rFonts w:ascii="Times New Roman" w:hAnsi="Times New Roman"/>
          <w:b w:val="false"/>
          <w:bCs w:val="false"/>
          <w:i w:val="false"/>
          <w:iCs w:val="false"/>
          <w:sz w:val="28"/>
          <w:szCs w:val="28"/>
          <w:lang w:val="uk-UA"/>
        </w:rPr>
        <w:t xml:space="preserve">місії </w:t>
      </w:r>
      <w:r>
        <w:rPr>
          <w:rFonts w:ascii="Times New Roman" w:hAnsi="Times New Roman"/>
          <w:sz w:val="28"/>
          <w:szCs w:val="28"/>
          <w:lang w:val="uk-UA"/>
        </w:rPr>
        <w:t>– сприяти інтелектуальному зростанню та творчості Покровської міської об’єднаної територіальної громади.</w:t>
      </w:r>
    </w:p>
    <w:p>
      <w:pPr>
        <w:pStyle w:val="Normal"/>
        <w:spacing w:lineRule="auto" w:line="240" w:before="0" w:after="0"/>
        <w:ind w:firstLine="851"/>
        <w:jc w:val="both"/>
        <w:rPr>
          <w:rFonts w:ascii="Times New Roman" w:hAnsi="Times New Roman"/>
          <w:sz w:val="28"/>
          <w:szCs w:val="28"/>
        </w:rPr>
      </w:pPr>
      <w:r>
        <w:rPr>
          <w:rFonts w:cs="Times New Roman" w:ascii="Times New Roman" w:hAnsi="Times New Roman"/>
          <w:b/>
          <w:sz w:val="28"/>
          <w:szCs w:val="28"/>
          <w:lang w:val="uk-UA"/>
        </w:rPr>
        <w:t>Нові бачення бібліотечного простору</w:t>
      </w:r>
      <w:r>
        <w:rPr>
          <w:rFonts w:cs="Times New Roman" w:ascii="Times New Roman" w:hAnsi="Times New Roman"/>
          <w:sz w:val="28"/>
          <w:szCs w:val="28"/>
          <w:lang w:val="uk-UA"/>
        </w:rPr>
        <w:t>. Модель діяльності бібліотеки, що поєднує чотири простори: простір зустрічей, простір подій, простір навчання, простір натхнення.</w:t>
      </w:r>
    </w:p>
    <w:p>
      <w:pPr>
        <w:pStyle w:val="Normal"/>
        <w:shd w:fill="FFFFFF" w:val="clear"/>
        <w:spacing w:lineRule="auto" w:line="240" w:before="0" w:after="0"/>
        <w:ind w:firstLine="851"/>
        <w:jc w:val="both"/>
        <w:textAlignment w:val="baseline"/>
        <w:rPr>
          <w:rFonts w:ascii="Times New Roman" w:hAnsi="Times New Roman"/>
          <w:sz w:val="28"/>
          <w:szCs w:val="28"/>
        </w:rPr>
      </w:pPr>
      <w:r>
        <w:rPr>
          <w:rFonts w:eastAsia="Times New Roman" w:cs="Times New Roman" w:ascii="Times New Roman" w:hAnsi="Times New Roman"/>
          <w:b/>
          <w:bCs/>
          <w:sz w:val="28"/>
          <w:szCs w:val="28"/>
          <w:lang w:val="uk-UA" w:eastAsia="ru-RU"/>
        </w:rPr>
        <w:t>Цінності:</w:t>
      </w:r>
      <w:r>
        <w:rPr>
          <w:rFonts w:eastAsia="Times New Roman" w:cs="Times New Roman" w:ascii="Times New Roman" w:hAnsi="Times New Roman"/>
          <w:bCs/>
          <w:sz w:val="28"/>
          <w:szCs w:val="28"/>
          <w:lang w:val="uk-UA" w:eastAsia="ru-RU"/>
        </w:rPr>
        <w:t xml:space="preserve"> орієнтованість на інформаційні потреби місцевої громади, різноманітність сучасних бібліотечних послуг, оперативність і повнота інформації, партнерство, професійна етика.</w:t>
      </w:r>
    </w:p>
    <w:p>
      <w:pPr>
        <w:pStyle w:val="Normal"/>
        <w:spacing w:lineRule="auto" w:line="240" w:before="0" w:after="0"/>
        <w:ind w:left="360" w:firstLine="491"/>
        <w:jc w:val="both"/>
        <w:rPr>
          <w:rFonts w:ascii="Times New Roman" w:hAnsi="Times New Roman"/>
          <w:sz w:val="28"/>
          <w:szCs w:val="28"/>
        </w:rPr>
      </w:pPr>
      <w:r>
        <w:rPr>
          <w:rFonts w:cs="Times New Roman" w:ascii="Times New Roman" w:hAnsi="Times New Roman"/>
          <w:b/>
          <w:sz w:val="28"/>
          <w:szCs w:val="28"/>
          <w:lang w:val="uk-UA"/>
        </w:rPr>
        <w:t>Послуги</w:t>
      </w:r>
      <w:r>
        <w:rPr>
          <w:rFonts w:cs="Times New Roman" w:ascii="Times New Roman" w:hAnsi="Times New Roman"/>
          <w:sz w:val="28"/>
          <w:szCs w:val="28"/>
          <w:lang w:val="uk-UA"/>
        </w:rPr>
        <w:t>, які надавала ЦБС для користувачів у 2020 році: довідково-аналітичні, інформаційні, сервісні, дозвіллєві, соціальні, інтерактивні.</w:t>
      </w:r>
    </w:p>
    <w:p>
      <w:pPr>
        <w:pStyle w:val="Normal"/>
        <w:shd w:fill="FFFFFF" w:val="clear"/>
        <w:spacing w:lineRule="auto" w:line="240" w:before="0" w:after="0"/>
        <w:ind w:firstLine="851"/>
        <w:jc w:val="both"/>
        <w:textAlignment w:val="baseline"/>
        <w:rPr>
          <w:rFonts w:ascii="Times New Roman" w:hAnsi="Times New Roman" w:eastAsia="Times New Roman" w:cs="Times New Roman"/>
          <w:b/>
          <w:b/>
          <w:sz w:val="28"/>
          <w:szCs w:val="28"/>
          <w:highlight w:val="white"/>
          <w:lang w:val="uk-UA" w:eastAsia="ru-RU"/>
        </w:rPr>
      </w:pPr>
      <w:r>
        <w:rPr>
          <w:rFonts w:eastAsia="Times New Roman" w:cs="Times New Roman" w:ascii="Times New Roman" w:hAnsi="Times New Roman"/>
          <w:b/>
          <w:sz w:val="28"/>
          <w:szCs w:val="28"/>
          <w:shd w:fill="FFFFFF" w:val="clear"/>
          <w:lang w:val="uk-UA" w:eastAsia="ru-RU"/>
        </w:rPr>
      </w:r>
    </w:p>
    <w:p>
      <w:pPr>
        <w:pStyle w:val="Normal"/>
        <w:shd w:fill="FFFFFF" w:val="clear"/>
        <w:spacing w:lineRule="auto" w:line="240" w:before="0" w:after="0"/>
        <w:ind w:firstLine="851"/>
        <w:jc w:val="both"/>
        <w:textAlignment w:val="baseline"/>
        <w:rPr>
          <w:rFonts w:ascii="Times New Roman" w:hAnsi="Times New Roman"/>
          <w:sz w:val="28"/>
          <w:szCs w:val="28"/>
        </w:rPr>
      </w:pPr>
      <w:r>
        <w:rPr>
          <w:rFonts w:eastAsia="Times New Roman" w:cs="Times New Roman" w:ascii="Times New Roman" w:hAnsi="Times New Roman"/>
          <w:b/>
          <w:sz w:val="28"/>
          <w:szCs w:val="28"/>
          <w:shd w:fill="FFFFFF" w:val="clear"/>
          <w:lang w:val="uk-UA" w:eastAsia="ru-RU"/>
        </w:rPr>
        <w:t>Завдання у 2020 році:</w:t>
      </w:r>
    </w:p>
    <w:p>
      <w:pPr>
        <w:pStyle w:val="Normal"/>
        <w:numPr>
          <w:ilvl w:val="0"/>
          <w:numId w:val="3"/>
        </w:numPr>
        <w:shd w:fill="FFFFFF" w:val="clear"/>
        <w:spacing w:lineRule="auto" w:line="240" w:before="0" w:after="0"/>
        <w:ind w:left="0" w:hanging="0"/>
        <w:jc w:val="both"/>
        <w:textAlignment w:val="baseline"/>
        <w:rPr>
          <w:rFonts w:ascii="Times New Roman" w:hAnsi="Times New Roman"/>
          <w:sz w:val="28"/>
          <w:szCs w:val="28"/>
        </w:rPr>
      </w:pPr>
      <w:r>
        <w:rPr>
          <w:rFonts w:eastAsia="Times New Roman" w:cs="Times New Roman" w:ascii="Times New Roman" w:hAnsi="Times New Roman"/>
          <w:sz w:val="28"/>
          <w:szCs w:val="28"/>
          <w:shd w:fill="FFFFFF" w:val="clear"/>
          <w:lang w:val="uk-UA" w:eastAsia="ru-RU"/>
        </w:rPr>
        <w:t>забезпечення доступу до документно-інформаційних ресурсів;</w:t>
      </w:r>
    </w:p>
    <w:p>
      <w:pPr>
        <w:pStyle w:val="Normal"/>
        <w:numPr>
          <w:ilvl w:val="0"/>
          <w:numId w:val="3"/>
        </w:numPr>
        <w:shd w:fill="FFFFFF" w:val="clear"/>
        <w:spacing w:lineRule="auto" w:line="240" w:before="0" w:after="0"/>
        <w:ind w:left="0" w:hanging="0"/>
        <w:jc w:val="both"/>
        <w:textAlignment w:val="baseline"/>
        <w:rPr>
          <w:rFonts w:ascii="Times New Roman" w:hAnsi="Times New Roman" w:eastAsia="Times New Roman" w:cs="Times New Roman"/>
          <w:sz w:val="28"/>
          <w:szCs w:val="28"/>
          <w:highlight w:val="white"/>
          <w:lang w:val="uk-UA" w:eastAsia="ru-RU"/>
        </w:rPr>
      </w:pPr>
      <w:r>
        <w:rPr>
          <w:rFonts w:eastAsia="Times New Roman" w:cs="Times New Roman" w:ascii="Times New Roman" w:hAnsi="Times New Roman"/>
          <w:sz w:val="28"/>
          <w:szCs w:val="28"/>
          <w:shd w:fill="FFFFFF" w:val="clear"/>
          <w:lang w:val="uk-UA" w:eastAsia="ru-RU"/>
        </w:rPr>
        <w:t>розвиток читання через систему соціального партнерства;</w:t>
      </w:r>
    </w:p>
    <w:p>
      <w:pPr>
        <w:pStyle w:val="Normal"/>
        <w:numPr>
          <w:ilvl w:val="0"/>
          <w:numId w:val="3"/>
        </w:numPr>
        <w:shd w:fill="FFFFFF" w:val="clear"/>
        <w:spacing w:lineRule="auto" w:line="240" w:before="0" w:after="0"/>
        <w:ind w:left="0" w:hanging="0"/>
        <w:jc w:val="both"/>
        <w:textAlignment w:val="baseline"/>
        <w:rPr>
          <w:rFonts w:ascii="Times New Roman" w:hAnsi="Times New Roman"/>
          <w:sz w:val="28"/>
          <w:szCs w:val="28"/>
        </w:rPr>
      </w:pPr>
      <w:r>
        <w:rPr>
          <w:rFonts w:eastAsia="Times New Roman" w:cs="Times New Roman" w:ascii="Times New Roman" w:hAnsi="Times New Roman"/>
          <w:sz w:val="28"/>
          <w:szCs w:val="28"/>
          <w:shd w:fill="FFFFFF" w:val="clear"/>
          <w:lang w:val="uk-UA" w:eastAsia="ru-RU"/>
        </w:rPr>
        <w:t>збереження українського культурного надбання;</w:t>
      </w:r>
    </w:p>
    <w:p>
      <w:pPr>
        <w:pStyle w:val="Normal"/>
        <w:numPr>
          <w:ilvl w:val="0"/>
          <w:numId w:val="3"/>
        </w:numPr>
        <w:shd w:fill="FFFFFF" w:val="clear"/>
        <w:spacing w:lineRule="auto" w:line="240" w:before="0" w:after="0"/>
        <w:ind w:left="0" w:hanging="0"/>
        <w:jc w:val="both"/>
        <w:textAlignment w:val="baseline"/>
        <w:rPr>
          <w:rFonts w:ascii="Times New Roman" w:hAnsi="Times New Roman"/>
          <w:sz w:val="28"/>
          <w:szCs w:val="28"/>
        </w:rPr>
      </w:pPr>
      <w:r>
        <w:rPr>
          <w:rFonts w:eastAsia="Times New Roman" w:cs="Times New Roman" w:ascii="Times New Roman" w:hAnsi="Times New Roman"/>
          <w:sz w:val="28"/>
          <w:szCs w:val="28"/>
          <w:shd w:fill="FFFFFF" w:val="clear"/>
          <w:lang w:val="uk-UA" w:eastAsia="ru-RU"/>
        </w:rPr>
        <w:t>професійний розвиток персоналу через систему бібліотечно-інформаційної освіти та підвищення кваліфікації.</w:t>
      </w:r>
    </w:p>
    <w:p>
      <w:pPr>
        <w:pStyle w:val="Normal"/>
        <w:jc w:val="both"/>
        <w:rPr>
          <w:rFonts w:ascii="Times New Roman" w:hAnsi="Times New Roman" w:eastAsia="Times New Roman" w:cs="Times New Roman"/>
          <w:sz w:val="28"/>
          <w:szCs w:val="28"/>
          <w:highlight w:val="white"/>
          <w:lang w:val="uk-UA" w:eastAsia="ru-RU"/>
        </w:rPr>
      </w:pPr>
      <w:r>
        <w:rPr>
          <w:rFonts w:eastAsia="Times New Roman" w:cs="Times New Roman" w:ascii="Times New Roman" w:hAnsi="Times New Roman"/>
          <w:b w:val="false"/>
          <w:bCs w:val="false"/>
          <w:i w:val="false"/>
          <w:iCs w:val="false"/>
          <w:color w:val="000000"/>
          <w:sz w:val="28"/>
          <w:szCs w:val="28"/>
          <w:highlight w:val="white"/>
          <w:lang w:val="uk-UA" w:eastAsia="ru-RU"/>
        </w:rPr>
        <w:t>організаційно-методичний супровід розвитку бібліотек ЦБС в умовах змін.</w:t>
      </w:r>
    </w:p>
    <w:p>
      <w:pPr>
        <w:pStyle w:val="NormalWeb"/>
        <w:shd w:val="clear" w:color="auto" w:fill="FFFFFF"/>
        <w:spacing w:beforeAutospacing="0" w:before="0" w:afterAutospacing="0" w:after="0"/>
        <w:ind w:firstLine="851"/>
        <w:jc w:val="both"/>
        <w:textAlignment w:val="baseline"/>
        <w:rPr/>
      </w:pPr>
      <w:r>
        <w:rPr>
          <w:b w:val="false"/>
          <w:bCs w:val="false"/>
          <w:i w:val="false"/>
          <w:iCs w:val="false"/>
          <w:sz w:val="28"/>
          <w:szCs w:val="28"/>
          <w:lang w:val="uk-UA"/>
        </w:rPr>
        <w:t xml:space="preserve">2020 рік видався непростим у зв’язку з пандемією COVID-19, але  колектив ЦБС зосередився на професійному розвитку. Працівники ЦБС опановували дієві інструменти онлайн-діяльності: сервіси бібліотек у дистанційному режимі, дистанційне бібліотечно-інформаційне обслуговування; web-інформування, значної уваги приділили розвитку власних медіапродуктів, </w:t>
      </w:r>
      <w:r>
        <w:rPr>
          <w:b w:val="false"/>
          <w:bCs w:val="false"/>
          <w:i w:val="false"/>
          <w:iCs w:val="false"/>
          <w:sz w:val="24"/>
          <w:szCs w:val="24"/>
          <w:lang w:val="uk-UA"/>
        </w:rPr>
        <w:t xml:space="preserve"> </w:t>
      </w:r>
      <w:r>
        <w:rPr>
          <w:b w:val="false"/>
          <w:bCs w:val="false"/>
          <w:i w:val="false"/>
          <w:iCs w:val="false"/>
          <w:sz w:val="28"/>
          <w:szCs w:val="28"/>
          <w:lang w:val="uk-UA"/>
        </w:rPr>
        <w:t xml:space="preserve">продовжено впровадження Універсальної десяткової класифікації в роботу структурних підрозділів ЦБС. </w:t>
      </w:r>
    </w:p>
    <w:p>
      <w:pPr>
        <w:pStyle w:val="Normal"/>
        <w:shd w:val="clear" w:color="auto" w:fill="FFFFFF"/>
        <w:spacing w:lineRule="auto" w:line="240" w:beforeAutospacing="0" w:before="0" w:afterAutospacing="0" w:after="200"/>
        <w:ind w:firstLine="851"/>
        <w:contextualSpacing/>
        <w:jc w:val="both"/>
        <w:textAlignment w:val="baseline"/>
        <w:rPr/>
      </w:pPr>
      <w:r>
        <w:rPr>
          <w:rFonts w:ascii="Times New Roman" w:hAnsi="Times New Roman"/>
          <w:b w:val="false"/>
          <w:bCs w:val="false"/>
          <w:i w:val="false"/>
          <w:iCs w:val="false"/>
          <w:color w:val="000000"/>
          <w:sz w:val="24"/>
          <w:szCs w:val="24"/>
          <w:shd w:fill="FFFFFF" w:val="clear"/>
          <w:lang w:val="uk-UA"/>
        </w:rPr>
        <w:t xml:space="preserve"> </w:t>
      </w:r>
      <w:r>
        <w:rPr>
          <w:rFonts w:ascii="Times New Roman" w:hAnsi="Times New Roman"/>
          <w:b w:val="false"/>
          <w:bCs w:val="false"/>
          <w:i w:val="false"/>
          <w:iCs w:val="false"/>
          <w:color w:val="000000"/>
          <w:sz w:val="24"/>
          <w:szCs w:val="24"/>
          <w:shd w:fill="FFFFFF" w:val="clear"/>
          <w:lang w:val="uk-UA"/>
        </w:rPr>
        <w:t>П</w:t>
      </w:r>
      <w:r>
        <w:rPr>
          <w:rFonts w:ascii="Times New Roman" w:hAnsi="Times New Roman"/>
          <w:b w:val="false"/>
          <w:bCs w:val="false"/>
          <w:i w:val="false"/>
          <w:iCs w:val="false"/>
          <w:color w:val="000000"/>
          <w:sz w:val="28"/>
          <w:szCs w:val="28"/>
          <w:shd w:fill="FFFFFF" w:val="clear"/>
          <w:lang w:val="uk-UA"/>
        </w:rPr>
        <w:t>роведено 64 масових заход</w:t>
      </w:r>
      <w:r>
        <w:rPr>
          <w:rFonts w:ascii="Times New Roman" w:hAnsi="Times New Roman"/>
          <w:b w:val="false"/>
          <w:bCs w:val="false"/>
          <w:i w:val="false"/>
          <w:iCs w:val="false"/>
          <w:color w:val="000000"/>
          <w:sz w:val="28"/>
          <w:szCs w:val="28"/>
          <w:shd w:fill="FFFFFF" w:val="clear"/>
          <w:lang w:val="uk-UA"/>
        </w:rPr>
        <w:t>и</w:t>
      </w:r>
      <w:r>
        <w:rPr>
          <w:rFonts w:ascii="Times New Roman" w:hAnsi="Times New Roman"/>
          <w:b w:val="false"/>
          <w:bCs w:val="false"/>
          <w:i w:val="false"/>
          <w:iCs w:val="false"/>
          <w:color w:val="000000"/>
          <w:sz w:val="28"/>
          <w:szCs w:val="28"/>
          <w:shd w:fill="FFFFFF" w:val="clear"/>
          <w:lang w:val="uk-UA"/>
        </w:rPr>
        <w:t xml:space="preserve">, які відвідали 1468 користувачів. Вуличних акцій – 11. </w:t>
      </w:r>
      <w:r>
        <w:rPr>
          <w:rFonts w:ascii="Times New Roman" w:hAnsi="Times New Roman"/>
          <w:b w:val="false"/>
          <w:bCs w:val="false"/>
          <w:i w:val="false"/>
          <w:iCs w:val="false"/>
          <w:sz w:val="28"/>
          <w:szCs w:val="28"/>
          <w:shd w:fill="FFFFFF" w:val="clear"/>
          <w:lang w:val="uk-UA"/>
        </w:rPr>
        <w:t>Робота у медіапросторі: зроблено  526 публікацій, в т.ч. випущено 55 відеороликів (онлайн-презентації, буктрейлери, конкурсні роботи), кількість переглядів на новому Youtube-каналі, який створено 18 серпня 2020 року перевищила 1150 (1192 станом на 21.12.2020 року).</w:t>
      </w:r>
    </w:p>
    <w:p>
      <w:pPr>
        <w:pStyle w:val="NormalWeb"/>
        <w:shd w:val="clear" w:color="auto" w:fill="FFFFFF"/>
        <w:spacing w:before="280" w:after="280"/>
        <w:jc w:val="both"/>
        <w:textAlignment w:val="baseline"/>
        <w:rPr/>
      </w:pPr>
      <w:r>
        <w:rPr>
          <w:rFonts w:eastAsia="Calibri"/>
          <w:sz w:val="28"/>
          <w:szCs w:val="28"/>
          <w:shd w:fill="FFFFFF" w:val="clear"/>
          <w:lang w:val="uk-UA"/>
        </w:rPr>
        <w:t>Станом на  01.01.2021 року фонд ЦБС налічує – 96 880 примірників видань.</w:t>
      </w:r>
    </w:p>
    <w:tbl>
      <w:tblPr>
        <w:tblW w:w="7324" w:type="dxa"/>
        <w:jc w:val="left"/>
        <w:tblInd w:w="-108" w:type="dxa"/>
        <w:tblCellMar>
          <w:top w:w="0" w:type="dxa"/>
          <w:left w:w="108" w:type="dxa"/>
          <w:bottom w:w="0" w:type="dxa"/>
          <w:right w:w="108" w:type="dxa"/>
        </w:tblCellMar>
        <w:tblLook w:firstRow="1" w:noVBand="1" w:lastRow="0" w:firstColumn="1" w:lastColumn="0" w:noHBand="0" w:val="04a0"/>
      </w:tblPr>
      <w:tblGrid>
        <w:gridCol w:w="2840"/>
        <w:gridCol w:w="4484"/>
      </w:tblGrid>
      <w:tr>
        <w:trPr>
          <w:trHeight w:val="255" w:hRule="atLeast"/>
        </w:trPr>
        <w:tc>
          <w:tcPr>
            <w:tcW w:w="2840" w:type="dxa"/>
            <w:tcBorders>
              <w:top w:val="single" w:sz="4" w:space="0" w:color="000000"/>
              <w:left w:val="single" w:sz="4" w:space="0" w:color="000000"/>
              <w:bottom w:val="single" w:sz="4" w:space="0" w:color="000000"/>
              <w:right w:val="single" w:sz="4" w:space="0" w:color="000000"/>
            </w:tcBorders>
            <w:shd w:fill="auto" w:val="clear"/>
          </w:tcPr>
          <w:p>
            <w:pPr>
              <w:pStyle w:val="Normal"/>
              <w:jc w:val="center"/>
              <w:rPr/>
            </w:pPr>
            <w:r>
              <w:rPr>
                <w:rFonts w:ascii="Times New Roman" w:hAnsi="Times New Roman"/>
                <w:sz w:val="28"/>
                <w:szCs w:val="28"/>
              </w:rPr>
              <w:t xml:space="preserve">Показники </w:t>
            </w:r>
          </w:p>
        </w:tc>
        <w:tc>
          <w:tcPr>
            <w:tcW w:w="44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200"/>
              <w:contextualSpacing/>
              <w:jc w:val="center"/>
              <w:rPr/>
            </w:pPr>
            <w:r>
              <w:rPr>
                <w:rFonts w:ascii="Times New Roman" w:hAnsi="Times New Roman"/>
                <w:b/>
                <w:bCs/>
                <w:sz w:val="28"/>
                <w:szCs w:val="28"/>
                <w:lang w:val="uk-UA"/>
              </w:rPr>
              <w:t xml:space="preserve"> </w:t>
            </w:r>
            <w:r>
              <w:rPr>
                <w:rFonts w:ascii="Times New Roman" w:hAnsi="Times New Roman"/>
                <w:b/>
                <w:bCs/>
                <w:sz w:val="28"/>
                <w:szCs w:val="28"/>
                <w:lang w:val="uk-UA"/>
              </w:rPr>
              <w:t xml:space="preserve">2020 </w:t>
            </w:r>
          </w:p>
        </w:tc>
      </w:tr>
      <w:tr>
        <w:trPr>
          <w:trHeight w:val="255" w:hRule="atLeast"/>
        </w:trPr>
        <w:tc>
          <w:tcPr>
            <w:tcW w:w="284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Fonts w:ascii="Times New Roman" w:hAnsi="Times New Roman"/>
                <w:sz w:val="28"/>
                <w:szCs w:val="28"/>
              </w:rPr>
              <w:t>користувачі</w:t>
            </w:r>
          </w:p>
        </w:tc>
        <w:tc>
          <w:tcPr>
            <w:tcW w:w="44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200"/>
              <w:contextualSpacing/>
              <w:jc w:val="center"/>
              <w:rPr/>
            </w:pPr>
            <w:r>
              <w:rPr>
                <w:rFonts w:ascii="Times New Roman" w:hAnsi="Times New Roman"/>
                <w:sz w:val="24"/>
                <w:szCs w:val="24"/>
                <w:lang w:val="uk-UA"/>
              </w:rPr>
              <w:t>6145</w:t>
            </w:r>
          </w:p>
        </w:tc>
      </w:tr>
      <w:tr>
        <w:trPr>
          <w:trHeight w:val="255" w:hRule="atLeast"/>
        </w:trPr>
        <w:tc>
          <w:tcPr>
            <w:tcW w:w="284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Fonts w:ascii="Times New Roman" w:hAnsi="Times New Roman"/>
                <w:sz w:val="28"/>
                <w:szCs w:val="28"/>
              </w:rPr>
              <w:t>відвідування</w:t>
            </w:r>
          </w:p>
        </w:tc>
        <w:tc>
          <w:tcPr>
            <w:tcW w:w="44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200"/>
              <w:contextualSpacing/>
              <w:jc w:val="center"/>
              <w:rPr/>
            </w:pPr>
            <w:r>
              <w:rPr>
                <w:rFonts w:ascii="Times New Roman" w:hAnsi="Times New Roman"/>
                <w:sz w:val="24"/>
                <w:szCs w:val="24"/>
                <w:lang w:val="uk-UA"/>
              </w:rPr>
              <w:t>27829</w:t>
            </w:r>
          </w:p>
        </w:tc>
      </w:tr>
      <w:tr>
        <w:trPr>
          <w:trHeight w:val="255" w:hRule="atLeast"/>
        </w:trPr>
        <w:tc>
          <w:tcPr>
            <w:tcW w:w="2840"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rFonts w:ascii="Times New Roman" w:hAnsi="Times New Roman"/>
                <w:sz w:val="28"/>
                <w:szCs w:val="28"/>
              </w:rPr>
              <w:t>документовидача</w:t>
            </w:r>
          </w:p>
        </w:tc>
        <w:tc>
          <w:tcPr>
            <w:tcW w:w="448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200"/>
              <w:contextualSpacing/>
              <w:jc w:val="center"/>
              <w:rPr/>
            </w:pPr>
            <w:r>
              <w:rPr>
                <w:rFonts w:ascii="Times New Roman" w:hAnsi="Times New Roman"/>
                <w:sz w:val="24"/>
                <w:szCs w:val="24"/>
                <w:lang w:val="uk-UA"/>
              </w:rPr>
              <w:t>81737</w:t>
            </w:r>
          </w:p>
        </w:tc>
      </w:tr>
    </w:tbl>
    <w:p>
      <w:pPr>
        <w:pStyle w:val="Normal"/>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jc w:val="both"/>
        <w:rPr/>
      </w:pPr>
      <w:r>
        <w:rPr>
          <w:rFonts w:eastAsia="Calibri" w:cs="Times New Roman" w:ascii="Times New Roman" w:hAnsi="Times New Roman"/>
          <w:sz w:val="28"/>
          <w:szCs w:val="28"/>
        </w:rPr>
        <w:t xml:space="preserve">З місцевого бюджету на періодичні видання  – </w:t>
      </w:r>
      <w:r>
        <w:rPr>
          <w:rFonts w:eastAsia="Calibri" w:cs="Times New Roman" w:ascii="Times New Roman" w:hAnsi="Times New Roman"/>
          <w:sz w:val="28"/>
          <w:szCs w:val="28"/>
          <w:lang w:val="uk-UA"/>
        </w:rPr>
        <w:t xml:space="preserve">5 804,85 </w:t>
      </w:r>
      <w:r>
        <w:rPr>
          <w:rFonts w:eastAsia="Calibri" w:cs="Times New Roman" w:ascii="Times New Roman" w:hAnsi="Times New Roman"/>
          <w:sz w:val="28"/>
          <w:szCs w:val="28"/>
        </w:rPr>
        <w:t>грн. (866 примірників)</w:t>
      </w:r>
    </w:p>
    <w:p>
      <w:pPr>
        <w:pStyle w:val="NormalWeb"/>
        <w:shd w:val="clear" w:color="auto" w:fill="FFFFFF"/>
        <w:spacing w:before="280" w:after="280"/>
        <w:ind w:hanging="0"/>
        <w:jc w:val="both"/>
        <w:textAlignment w:val="baseline"/>
        <w:rPr/>
      </w:pPr>
      <w:r>
        <w:rPr>
          <w:b w:val="false"/>
          <w:bCs w:val="false"/>
          <w:sz w:val="28"/>
          <w:szCs w:val="28"/>
          <w:lang w:val="uk-UA"/>
        </w:rPr>
        <w:t>Працівники ЦБС приймали участь  у Всеукраїнських акціях, конкурсах :</w:t>
      </w:r>
      <w:r>
        <w:rPr>
          <w:sz w:val="28"/>
          <w:szCs w:val="28"/>
          <w:lang w:val="uk-UA"/>
        </w:rPr>
        <w:t>Всеукраїнському конкурсі фотомалюнка «Мрійник року», дитячого читання «Книгоманія 2020»,</w:t>
      </w:r>
      <w:r>
        <w:rPr>
          <w:rFonts w:eastAsia="Times New Roman"/>
          <w:sz w:val="28"/>
          <w:szCs w:val="28"/>
          <w:lang w:val="uk-UA" w:eastAsia="ru-RU"/>
        </w:rPr>
        <w:t xml:space="preserve">«Лідер читання 2020», «Творчі канікули», </w:t>
      </w:r>
      <w:r>
        <w:rPr>
          <w:sz w:val="28"/>
          <w:szCs w:val="28"/>
          <w:lang w:val="uk-UA"/>
        </w:rPr>
        <w:t xml:space="preserve">Всеукраїнська акція «Бібліотека українського воїна». </w:t>
      </w:r>
      <w:r>
        <w:rPr>
          <w:b w:val="false"/>
          <w:bCs w:val="false"/>
          <w:sz w:val="28"/>
          <w:szCs w:val="28"/>
          <w:lang w:val="uk-UA"/>
        </w:rPr>
        <w:t>Тривала участь у  регіональних проєктах, кампаніях, акціях, конкурсах, дослідженнях:W</w:t>
      </w:r>
      <w:r>
        <w:rPr>
          <w:sz w:val="28"/>
          <w:szCs w:val="28"/>
          <w:lang w:val="uk-UA"/>
        </w:rPr>
        <w:t xml:space="preserve">eb-сайт ДОУНБ </w:t>
      </w:r>
      <w:r>
        <w:rPr>
          <w:b/>
          <w:sz w:val="28"/>
          <w:szCs w:val="28"/>
          <w:lang w:val="uk-UA"/>
        </w:rPr>
        <w:t>«</w:t>
      </w:r>
      <w:r>
        <w:rPr>
          <w:sz w:val="28"/>
          <w:szCs w:val="28"/>
          <w:lang w:val="uk-UA"/>
        </w:rPr>
        <w:t>Бібліотечна Дніпропетровщина», електронний корпоративний краєзнавчий каталог «Дніпропетровщина», корпоративний бібліотечний проєкт «Електронний каталог», просвітницький проєкт портал</w:t>
      </w:r>
      <w:r>
        <w:rPr>
          <w:b/>
          <w:sz w:val="28"/>
          <w:szCs w:val="28"/>
          <w:lang w:val="uk-UA"/>
        </w:rPr>
        <w:t xml:space="preserve"> «</w:t>
      </w:r>
      <w:r>
        <w:rPr>
          <w:sz w:val="28"/>
          <w:szCs w:val="28"/>
          <w:lang w:val="uk-UA"/>
        </w:rPr>
        <w:t>ДніпроКультура»; регіональна кампанія «Іван Сокульський: душа, осяяна світлом», конкурс «Легенди Дніпропетровщини», ди</w:t>
      </w:r>
      <w:r>
        <w:rPr>
          <w:rFonts w:eastAsia="Calibri" w:cs="Times New Roman"/>
          <w:color w:val="000000"/>
          <w:sz w:val="28"/>
          <w:szCs w:val="28"/>
          <w:highlight w:val="white"/>
          <w:shd w:fill="FFFFFF" w:val="clear"/>
          <w:lang w:val="uk-UA"/>
        </w:rPr>
        <w:t>тячий дистанційний відеоконкурс серед ОТГ Дніпропетровщини «Громада очима дитини».</w:t>
      </w:r>
    </w:p>
    <w:p>
      <w:pPr>
        <w:pStyle w:val="Normal"/>
        <w:spacing w:before="0" w:after="0"/>
        <w:ind w:hanging="0"/>
        <w:contextualSpacing/>
        <w:rPr>
          <w:rFonts w:ascii="Times New Roman" w:hAnsi="Times New Roman"/>
          <w:sz w:val="28"/>
          <w:szCs w:val="28"/>
        </w:rPr>
      </w:pPr>
      <w:r>
        <w:rPr>
          <w:rFonts w:ascii="Times New Roman" w:hAnsi="Times New Roman"/>
          <w:sz w:val="28"/>
          <w:szCs w:val="28"/>
          <w:lang w:val="uk-UA"/>
        </w:rPr>
        <w:t>КЗ “ЦБС”  увійшла до переліку закладів, які отримають книги у 2020 році за програмою  Міністерства культури (всього у списку 603 бібліотеки України з загальної кількості публічних бібліотек 15987).</w:t>
      </w:r>
    </w:p>
    <w:p>
      <w:pPr>
        <w:pStyle w:val="Normal"/>
        <w:spacing w:before="0" w:after="0"/>
        <w:ind w:hanging="0"/>
        <w:contextualSpacing/>
        <w:rPr>
          <w:lang w:val="uk-UA"/>
        </w:rPr>
      </w:pPr>
      <w:r>
        <w:rPr>
          <w:rFonts w:ascii="Times New Roman" w:hAnsi="Times New Roman"/>
          <w:sz w:val="28"/>
          <w:szCs w:val="28"/>
        </w:rPr>
      </w:r>
    </w:p>
    <w:p>
      <w:pPr>
        <w:pStyle w:val="Normal"/>
        <w:spacing w:before="0" w:after="0"/>
        <w:ind w:left="720" w:hanging="0"/>
        <w:contextualSpacing/>
        <w:rPr>
          <w:lang w:val="uk-UA"/>
        </w:rPr>
      </w:pPr>
      <w:r>
        <w:rPr>
          <w:rFonts w:ascii="Times New Roman" w:hAnsi="Times New Roman"/>
          <w:sz w:val="28"/>
          <w:szCs w:val="28"/>
        </w:rPr>
      </w:r>
    </w:p>
    <w:p>
      <w:pPr>
        <w:pStyle w:val="Style21"/>
        <w:spacing w:lineRule="atLeast" w:line="270" w:before="0" w:after="0"/>
        <w:textAlignment w:val="baseline"/>
        <w:rPr/>
      </w:pPr>
      <w:r>
        <w:rPr>
          <w:rFonts w:ascii="Times New Roman" w:hAnsi="Times New Roman"/>
          <w:color w:val="000000"/>
          <w:sz w:val="28"/>
          <w:szCs w:val="28"/>
        </w:rPr>
        <w:t>За 20</w:t>
      </w:r>
      <w:r>
        <w:rPr>
          <w:rFonts w:ascii="Times New Roman" w:hAnsi="Times New Roman"/>
          <w:color w:val="000000"/>
          <w:sz w:val="28"/>
          <w:szCs w:val="28"/>
        </w:rPr>
        <w:t xml:space="preserve">20 </w:t>
      </w:r>
      <w:r>
        <w:rPr>
          <w:rFonts w:ascii="Times New Roman" w:hAnsi="Times New Roman"/>
          <w:color w:val="000000"/>
          <w:sz w:val="28"/>
          <w:szCs w:val="28"/>
        </w:rPr>
        <w:t xml:space="preserve"> рік </w:t>
      </w:r>
      <w:r>
        <w:rPr>
          <w:rFonts w:ascii="Times New Roman" w:hAnsi="Times New Roman"/>
          <w:color w:val="000000"/>
          <w:sz w:val="28"/>
          <w:szCs w:val="28"/>
          <w:lang w:val="uk-UA"/>
        </w:rPr>
        <w:t xml:space="preserve"> </w:t>
      </w:r>
      <w:r>
        <w:rPr>
          <w:rFonts w:ascii="Times New Roman" w:hAnsi="Times New Roman"/>
          <w:color w:val="000000"/>
          <w:sz w:val="28"/>
          <w:szCs w:val="28"/>
          <w:lang w:val="uk-UA"/>
        </w:rPr>
        <w:t>КЗ “</w:t>
      </w:r>
      <w:r>
        <w:rPr>
          <w:rFonts w:ascii="Times New Roman" w:hAnsi="Times New Roman"/>
          <w:color w:val="000000"/>
          <w:sz w:val="28"/>
          <w:szCs w:val="28"/>
          <w:lang w:val="uk-UA"/>
        </w:rPr>
        <w:t xml:space="preserve">ЦБС”  </w:t>
      </w:r>
      <w:r>
        <w:rPr>
          <w:rFonts w:ascii="Times New Roman" w:hAnsi="Times New Roman"/>
          <w:color w:val="000000"/>
          <w:sz w:val="28"/>
          <w:szCs w:val="28"/>
        </w:rPr>
        <w:t>було витрачено</w:t>
      </w:r>
      <w:r>
        <w:rPr>
          <w:rStyle w:val="Appleconvertedspace"/>
          <w:rFonts w:ascii="Times New Roman" w:hAnsi="Times New Roman"/>
          <w:color w:val="000000"/>
          <w:sz w:val="28"/>
          <w:szCs w:val="28"/>
        </w:rPr>
        <w:t xml:space="preserve"> -</w:t>
      </w:r>
      <w:r>
        <w:rPr>
          <w:rStyle w:val="Appleconvertedspace"/>
          <w:rFonts w:ascii="Times New Roman" w:hAnsi="Times New Roman"/>
          <w:color w:val="000000"/>
          <w:sz w:val="28"/>
          <w:szCs w:val="28"/>
        </w:rPr>
        <w:t>1 858 122</w:t>
      </w:r>
      <w:r>
        <w:rPr>
          <w:rStyle w:val="Style15"/>
          <w:rFonts w:ascii="Times New Roman" w:hAnsi="Times New Roman"/>
          <w:b w:val="false"/>
          <w:color w:val="000000"/>
          <w:sz w:val="28"/>
          <w:szCs w:val="28"/>
          <w:lang w:val="uk-UA"/>
        </w:rPr>
        <w:t xml:space="preserve">, </w:t>
      </w:r>
      <w:r>
        <w:rPr>
          <w:rStyle w:val="Style15"/>
          <w:rFonts w:ascii="Times New Roman" w:hAnsi="Times New Roman"/>
          <w:b w:val="false"/>
          <w:color w:val="000000"/>
          <w:sz w:val="28"/>
          <w:szCs w:val="28"/>
          <w:lang w:val="uk-UA"/>
        </w:rPr>
        <w:t>03</w:t>
      </w:r>
      <w:r>
        <w:rPr>
          <w:rStyle w:val="Style15"/>
          <w:rFonts w:ascii="Times New Roman" w:hAnsi="Times New Roman"/>
          <w:b w:val="false"/>
          <w:color w:val="000000"/>
          <w:sz w:val="28"/>
          <w:szCs w:val="28"/>
          <w:lang w:val="uk-UA"/>
        </w:rPr>
        <w:t xml:space="preserve"> </w:t>
      </w:r>
      <w:r>
        <w:rPr>
          <w:rStyle w:val="Style15"/>
          <w:rFonts w:ascii="Times New Roman" w:hAnsi="Times New Roman"/>
          <w:b w:val="false"/>
          <w:color w:val="000000"/>
          <w:sz w:val="28"/>
          <w:szCs w:val="28"/>
        </w:rPr>
        <w:t>грн.</w:t>
      </w:r>
      <w:r>
        <w:rPr>
          <w:rStyle w:val="Appleconvertedspace"/>
          <w:rFonts w:ascii="Times New Roman" w:hAnsi="Times New Roman"/>
          <w:b w:val="false"/>
          <w:color w:val="000000"/>
          <w:sz w:val="28"/>
          <w:szCs w:val="28"/>
        </w:rPr>
        <w:t xml:space="preserve"> </w:t>
      </w:r>
      <w:r>
        <w:rPr>
          <w:rFonts w:ascii="Times New Roman" w:hAnsi="Times New Roman"/>
          <w:color w:val="000000"/>
          <w:sz w:val="28"/>
          <w:szCs w:val="28"/>
        </w:rPr>
        <w:t>а саме:</w:t>
      </w:r>
    </w:p>
    <w:p>
      <w:pPr>
        <w:pStyle w:val="Normal"/>
        <w:numPr>
          <w:ilvl w:val="0"/>
          <w:numId w:val="1"/>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заробітна плата та нарахування – </w:t>
      </w:r>
      <w:r>
        <w:rPr>
          <w:rFonts w:ascii="Times New Roman" w:hAnsi="Times New Roman"/>
          <w:color w:val="000000"/>
          <w:sz w:val="28"/>
          <w:szCs w:val="28"/>
        </w:rPr>
        <w:t>1383 401</w:t>
      </w:r>
      <w:r>
        <w:rPr>
          <w:rFonts w:ascii="Times New Roman" w:hAnsi="Times New Roman"/>
          <w:color w:val="000000"/>
          <w:sz w:val="28"/>
          <w:szCs w:val="28"/>
          <w:lang w:val="uk-UA"/>
        </w:rPr>
        <w:t>,</w:t>
      </w:r>
      <w:r>
        <w:rPr>
          <w:rFonts w:ascii="Times New Roman" w:hAnsi="Times New Roman"/>
          <w:color w:val="000000"/>
          <w:sz w:val="28"/>
          <w:szCs w:val="28"/>
          <w:lang w:val="uk-UA"/>
        </w:rPr>
        <w:t>69</w:t>
      </w:r>
      <w:r>
        <w:rPr>
          <w:rFonts w:ascii="Times New Roman" w:hAnsi="Times New Roman"/>
          <w:color w:val="000000"/>
          <w:sz w:val="28"/>
          <w:szCs w:val="28"/>
        </w:rPr>
        <w:t xml:space="preserve"> грн.;</w:t>
      </w:r>
    </w:p>
    <w:p>
      <w:pPr>
        <w:pStyle w:val="Normal"/>
        <w:numPr>
          <w:ilvl w:val="0"/>
          <w:numId w:val="1"/>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оплата послуг – </w:t>
      </w:r>
      <w:r>
        <w:rPr>
          <w:rFonts w:ascii="Times New Roman" w:hAnsi="Times New Roman"/>
          <w:color w:val="000000"/>
          <w:sz w:val="28"/>
          <w:szCs w:val="28"/>
          <w:lang w:val="uk-UA"/>
        </w:rPr>
        <w:t>59 622</w:t>
      </w:r>
      <w:r>
        <w:rPr>
          <w:rFonts w:ascii="Times New Roman" w:hAnsi="Times New Roman"/>
          <w:color w:val="000000"/>
          <w:sz w:val="28"/>
          <w:szCs w:val="28"/>
        </w:rPr>
        <w:t>,</w:t>
      </w:r>
      <w:r>
        <w:rPr>
          <w:rFonts w:ascii="Times New Roman" w:hAnsi="Times New Roman"/>
          <w:color w:val="000000"/>
          <w:sz w:val="28"/>
          <w:szCs w:val="28"/>
          <w:lang w:val="uk-UA"/>
        </w:rPr>
        <w:t>00</w:t>
      </w:r>
      <w:r>
        <w:rPr>
          <w:rFonts w:ascii="Times New Roman" w:hAnsi="Times New Roman"/>
          <w:color w:val="000000"/>
          <w:sz w:val="28"/>
          <w:szCs w:val="28"/>
        </w:rPr>
        <w:t xml:space="preserve"> грн.;</w:t>
      </w:r>
    </w:p>
    <w:p>
      <w:pPr>
        <w:pStyle w:val="Normal"/>
        <w:numPr>
          <w:ilvl w:val="0"/>
          <w:numId w:val="1"/>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відрядження- 276грн.</w:t>
      </w:r>
    </w:p>
    <w:p>
      <w:pPr>
        <w:pStyle w:val="Normal"/>
        <w:numPr>
          <w:ilvl w:val="0"/>
          <w:numId w:val="1"/>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оплата теплопостачання – </w:t>
      </w:r>
      <w:r>
        <w:rPr>
          <w:rFonts w:ascii="Times New Roman" w:hAnsi="Times New Roman"/>
          <w:color w:val="000000"/>
          <w:sz w:val="28"/>
          <w:szCs w:val="28"/>
        </w:rPr>
        <w:t>189 163,46</w:t>
      </w:r>
      <w:r>
        <w:rPr>
          <w:rFonts w:ascii="Times New Roman" w:hAnsi="Times New Roman"/>
          <w:color w:val="000000"/>
          <w:sz w:val="28"/>
          <w:szCs w:val="28"/>
        </w:rPr>
        <w:t>грн.;</w:t>
      </w:r>
    </w:p>
    <w:p>
      <w:pPr>
        <w:pStyle w:val="Normal"/>
        <w:numPr>
          <w:ilvl w:val="0"/>
          <w:numId w:val="1"/>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оплата водопостачання – </w:t>
      </w:r>
      <w:r>
        <w:rPr>
          <w:rFonts w:ascii="Times New Roman" w:hAnsi="Times New Roman"/>
          <w:color w:val="000000"/>
          <w:sz w:val="28"/>
          <w:szCs w:val="28"/>
        </w:rPr>
        <w:t>3131,59</w:t>
      </w:r>
      <w:r>
        <w:rPr>
          <w:rFonts w:ascii="Times New Roman" w:hAnsi="Times New Roman"/>
          <w:color w:val="000000"/>
          <w:sz w:val="28"/>
          <w:szCs w:val="28"/>
        </w:rPr>
        <w:t xml:space="preserve"> грн.;</w:t>
      </w:r>
    </w:p>
    <w:p>
      <w:pPr>
        <w:pStyle w:val="Normal"/>
        <w:numPr>
          <w:ilvl w:val="0"/>
          <w:numId w:val="1"/>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оплата електроенергії – </w:t>
      </w:r>
      <w:r>
        <w:rPr>
          <w:rFonts w:ascii="Times New Roman" w:hAnsi="Times New Roman"/>
          <w:color w:val="000000"/>
          <w:sz w:val="28"/>
          <w:szCs w:val="28"/>
          <w:lang w:val="uk-UA"/>
        </w:rPr>
        <w:t>7</w:t>
      </w:r>
      <w:r>
        <w:rPr>
          <w:rFonts w:ascii="Times New Roman" w:hAnsi="Times New Roman"/>
          <w:color w:val="000000"/>
          <w:sz w:val="28"/>
          <w:szCs w:val="28"/>
          <w:lang w:val="uk-UA"/>
        </w:rPr>
        <w:t>57250</w:t>
      </w:r>
      <w:r>
        <w:rPr>
          <w:rFonts w:ascii="Times New Roman" w:hAnsi="Times New Roman"/>
          <w:color w:val="000000"/>
          <w:sz w:val="28"/>
          <w:szCs w:val="28"/>
        </w:rPr>
        <w:t>,</w:t>
      </w:r>
      <w:r>
        <w:rPr>
          <w:rFonts w:ascii="Times New Roman" w:hAnsi="Times New Roman"/>
          <w:color w:val="000000"/>
          <w:sz w:val="28"/>
          <w:szCs w:val="28"/>
          <w:lang w:val="uk-UA"/>
        </w:rPr>
        <w:t>57</w:t>
      </w:r>
      <w:r>
        <w:rPr>
          <w:rFonts w:ascii="Times New Roman" w:hAnsi="Times New Roman"/>
          <w:color w:val="000000"/>
          <w:sz w:val="28"/>
          <w:szCs w:val="28"/>
        </w:rPr>
        <w:t xml:space="preserve"> грн.;</w:t>
      </w:r>
    </w:p>
    <w:p>
      <w:pPr>
        <w:pStyle w:val="Normal"/>
        <w:numPr>
          <w:ilvl w:val="0"/>
          <w:numId w:val="1"/>
        </w:numPr>
        <w:spacing w:lineRule="atLeast" w:line="270" w:before="0" w:after="75"/>
        <w:ind w:left="750" w:hanging="360"/>
        <w:textAlignment w:val="baseline"/>
        <w:rPr>
          <w:rFonts w:ascii="Times New Roman" w:hAnsi="Times New Roman"/>
          <w:color w:val="000000"/>
          <w:sz w:val="28"/>
          <w:szCs w:val="28"/>
          <w:lang w:val="uk-UA"/>
        </w:rPr>
      </w:pPr>
      <w:r>
        <w:rPr>
          <w:rFonts w:ascii="Times New Roman" w:hAnsi="Times New Roman"/>
          <w:color w:val="000000"/>
          <w:sz w:val="28"/>
          <w:szCs w:val="28"/>
          <w:lang w:val="uk-UA"/>
        </w:rPr>
        <w:t>предмети і матеріали — 38 730,02 грн.;</w:t>
      </w:r>
    </w:p>
    <w:p>
      <w:pPr>
        <w:pStyle w:val="Normal"/>
        <w:numPr>
          <w:ilvl w:val="0"/>
          <w:numId w:val="1"/>
        </w:numPr>
        <w:spacing w:lineRule="atLeast" w:line="270" w:before="0" w:after="75"/>
        <w:ind w:left="750" w:hanging="360"/>
        <w:textAlignment w:val="baseline"/>
        <w:rPr>
          <w:rFonts w:ascii="Times New Roman" w:hAnsi="Times New Roman"/>
          <w:color w:val="000000"/>
          <w:sz w:val="28"/>
          <w:szCs w:val="28"/>
          <w:lang w:val="uk-UA"/>
        </w:rPr>
      </w:pPr>
      <w:r>
        <w:rPr>
          <w:rFonts w:ascii="Times New Roman" w:hAnsi="Times New Roman"/>
          <w:color w:val="000000"/>
          <w:sz w:val="28"/>
          <w:szCs w:val="28"/>
          <w:lang w:val="uk-UA"/>
        </w:rPr>
        <w:t>гранти і дарунки -126 546,70 грн.</w:t>
      </w:r>
    </w:p>
    <w:p>
      <w:pPr>
        <w:pStyle w:val="Style21"/>
        <w:spacing w:lineRule="atLeast" w:line="270" w:before="0" w:after="150"/>
        <w:textAlignment w:val="baseline"/>
        <w:rPr>
          <w:color w:val="000000"/>
        </w:rPr>
      </w:pPr>
      <w:r>
        <w:rPr>
          <w:rFonts w:ascii="Times New Roman" w:hAnsi="Times New Roman"/>
          <w:sz w:val="28"/>
          <w:szCs w:val="28"/>
        </w:rPr>
      </w:r>
    </w:p>
    <w:p>
      <w:pPr>
        <w:pStyle w:val="Style21"/>
        <w:spacing w:lineRule="atLeast" w:line="270" w:before="0" w:after="150"/>
        <w:textAlignment w:val="baseline"/>
        <w:rPr>
          <w:rFonts w:ascii="Times New Roman" w:hAnsi="Times New Roman"/>
          <w:sz w:val="28"/>
          <w:szCs w:val="28"/>
        </w:rPr>
      </w:pPr>
      <w:r>
        <w:rPr>
          <w:rFonts w:ascii="Times New Roman" w:hAnsi="Times New Roman"/>
          <w:color w:val="000000"/>
          <w:sz w:val="28"/>
          <w:szCs w:val="28"/>
        </w:rPr>
        <w:t xml:space="preserve">Матеріально-технічна база </w:t>
      </w:r>
      <w:r>
        <w:rPr>
          <w:rFonts w:ascii="Times New Roman" w:hAnsi="Times New Roman"/>
          <w:color w:val="000000"/>
          <w:sz w:val="28"/>
          <w:szCs w:val="28"/>
        </w:rPr>
        <w:t>КЗ “</w:t>
      </w:r>
      <w:r>
        <w:rPr>
          <w:rFonts w:ascii="Times New Roman" w:hAnsi="Times New Roman"/>
          <w:color w:val="000000"/>
          <w:sz w:val="28"/>
          <w:szCs w:val="28"/>
          <w:lang w:val="uk-UA"/>
        </w:rPr>
        <w:t xml:space="preserve">ЦБС” </w:t>
      </w:r>
      <w:r>
        <w:rPr>
          <w:rFonts w:ascii="Times New Roman" w:hAnsi="Times New Roman"/>
          <w:color w:val="000000"/>
          <w:sz w:val="28"/>
          <w:szCs w:val="28"/>
        </w:rPr>
        <w:t>:</w:t>
      </w:r>
    </w:p>
    <w:p>
      <w:pPr>
        <w:pStyle w:val="Normal"/>
        <w:numPr>
          <w:ilvl w:val="0"/>
          <w:numId w:val="2"/>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будинки та споруди  – </w:t>
      </w:r>
      <w:r>
        <w:rPr>
          <w:rFonts w:ascii="Times New Roman" w:hAnsi="Times New Roman"/>
          <w:color w:val="000000"/>
          <w:sz w:val="28"/>
          <w:szCs w:val="28"/>
          <w:lang w:val="uk-UA"/>
        </w:rPr>
        <w:t>31 833</w:t>
      </w:r>
      <w:r>
        <w:rPr>
          <w:rFonts w:ascii="Times New Roman" w:hAnsi="Times New Roman"/>
          <w:color w:val="000000"/>
          <w:sz w:val="28"/>
          <w:szCs w:val="28"/>
        </w:rPr>
        <w:t xml:space="preserve"> грн.;</w:t>
      </w:r>
    </w:p>
    <w:p>
      <w:pPr>
        <w:pStyle w:val="Normal"/>
        <w:numPr>
          <w:ilvl w:val="0"/>
          <w:numId w:val="2"/>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машини та обладнання (комп’ютерна техніка, музична апаратура, музичні інструменти та ін.) – </w:t>
      </w:r>
      <w:r>
        <w:rPr>
          <w:rFonts w:ascii="Times New Roman" w:hAnsi="Times New Roman"/>
          <w:color w:val="000000"/>
          <w:sz w:val="28"/>
          <w:szCs w:val="28"/>
          <w:lang w:val="uk-UA"/>
        </w:rPr>
        <w:t>203 951</w:t>
      </w:r>
      <w:r>
        <w:rPr>
          <w:rFonts w:ascii="Times New Roman" w:hAnsi="Times New Roman"/>
          <w:color w:val="000000"/>
          <w:sz w:val="28"/>
          <w:szCs w:val="28"/>
        </w:rPr>
        <w:t>,00 грн.;</w:t>
      </w:r>
    </w:p>
    <w:p>
      <w:pPr>
        <w:pStyle w:val="Normal"/>
        <w:numPr>
          <w:ilvl w:val="0"/>
          <w:numId w:val="2"/>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інструменти – </w:t>
      </w:r>
      <w:r>
        <w:rPr>
          <w:rFonts w:ascii="Times New Roman" w:hAnsi="Times New Roman"/>
          <w:color w:val="000000"/>
          <w:sz w:val="28"/>
          <w:szCs w:val="28"/>
          <w:lang w:val="uk-UA"/>
        </w:rPr>
        <w:t>652</w:t>
      </w:r>
      <w:r>
        <w:rPr>
          <w:rFonts w:ascii="Times New Roman" w:hAnsi="Times New Roman"/>
          <w:color w:val="000000"/>
          <w:sz w:val="28"/>
          <w:szCs w:val="28"/>
        </w:rPr>
        <w:t>,00 грн.;</w:t>
      </w:r>
    </w:p>
    <w:p>
      <w:pPr>
        <w:pStyle w:val="Normal"/>
        <w:numPr>
          <w:ilvl w:val="0"/>
          <w:numId w:val="2"/>
        </w:numPr>
        <w:spacing w:lineRule="atLeast" w:line="270" w:before="0" w:after="75"/>
        <w:ind w:left="750" w:hanging="360"/>
        <w:textAlignment w:val="baseline"/>
        <w:rPr>
          <w:rFonts w:ascii="Times New Roman" w:hAnsi="Times New Roman"/>
          <w:sz w:val="28"/>
          <w:szCs w:val="28"/>
        </w:rPr>
      </w:pPr>
      <w:r>
        <w:rPr>
          <w:rFonts w:ascii="Times New Roman" w:hAnsi="Times New Roman"/>
          <w:color w:val="000000"/>
          <w:sz w:val="28"/>
          <w:szCs w:val="28"/>
        </w:rPr>
        <w:t xml:space="preserve">інші необоротні матеріальні активи – </w:t>
      </w:r>
      <w:r>
        <w:rPr>
          <w:rFonts w:ascii="Times New Roman" w:hAnsi="Times New Roman"/>
          <w:color w:val="000000"/>
          <w:sz w:val="28"/>
          <w:szCs w:val="28"/>
          <w:lang w:val="uk-UA"/>
        </w:rPr>
        <w:t>176 164,60</w:t>
      </w:r>
      <w:r>
        <w:rPr>
          <w:rFonts w:ascii="Times New Roman" w:hAnsi="Times New Roman"/>
          <w:color w:val="000000"/>
          <w:sz w:val="28"/>
          <w:szCs w:val="28"/>
        </w:rPr>
        <w:t xml:space="preserve"> грн.</w:t>
      </w:r>
    </w:p>
    <w:p>
      <w:pPr>
        <w:pStyle w:val="Normal"/>
        <w:numPr>
          <w:ilvl w:val="0"/>
          <w:numId w:val="0"/>
        </w:numPr>
        <w:spacing w:lineRule="atLeast" w:line="270" w:before="0" w:after="75"/>
        <w:ind w:left="1110" w:hanging="0"/>
        <w:jc w:val="both"/>
        <w:textAlignment w:val="baseline"/>
        <w:rPr>
          <w:rFonts w:ascii="Times New Roman" w:hAnsi="Times New Roman"/>
          <w:b w:val="false"/>
          <w:b w:val="false"/>
          <w:i w:val="false"/>
          <w:i w:val="false"/>
          <w:caps w:val="false"/>
          <w:smallCaps w:val="false"/>
          <w:spacing w:val="0"/>
        </w:rPr>
      </w:pPr>
      <w:r>
        <w:rPr>
          <w:rFonts w:ascii="Times New Roman" w:hAnsi="Times New Roman"/>
          <w:color w:val="000000"/>
          <w:sz w:val="28"/>
          <w:szCs w:val="28"/>
          <w:lang w:val="uk-UA"/>
        </w:rPr>
      </w:r>
    </w:p>
    <w:p>
      <w:pPr>
        <w:pStyle w:val="Normal"/>
        <w:numPr>
          <w:ilvl w:val="0"/>
          <w:numId w:val="0"/>
        </w:numPr>
        <w:spacing w:lineRule="atLeast" w:line="270" w:before="0" w:after="75"/>
        <w:ind w:left="1110" w:hanging="0"/>
        <w:jc w:val="both"/>
        <w:textAlignment w:val="baseline"/>
        <w:rPr>
          <w:rFonts w:ascii="Times New Roman" w:hAnsi="Times New Roman"/>
          <w:color w:val="000000"/>
          <w:sz w:val="28"/>
          <w:szCs w:val="28"/>
          <w:lang w:val="uk-UA"/>
        </w:rPr>
      </w:pPr>
      <w:r>
        <w:rPr>
          <w:rFonts w:ascii="Times New Roman" w:hAnsi="Times New Roman"/>
          <w:b w:val="false"/>
          <w:i w:val="false"/>
          <w:caps w:val="false"/>
          <w:smallCaps w:val="false"/>
          <w:color w:val="000000"/>
          <w:spacing w:val="0"/>
          <w:sz w:val="28"/>
          <w:szCs w:val="28"/>
          <w:lang w:val="uk-UA"/>
        </w:rPr>
        <w:t>Штатна чисельність — 18 одиниць.</w:t>
      </w:r>
    </w:p>
    <w:p>
      <w:pPr>
        <w:pStyle w:val="Normal"/>
        <w:numPr>
          <w:ilvl w:val="0"/>
          <w:numId w:val="0"/>
        </w:numPr>
        <w:spacing w:lineRule="atLeast" w:line="270" w:before="0" w:after="75"/>
        <w:ind w:left="1110" w:hanging="0"/>
        <w:jc w:val="both"/>
        <w:textAlignment w:val="baseline"/>
        <w:rPr>
          <w:rFonts w:ascii="Times New Roman" w:hAnsi="Times New Roman"/>
          <w:b w:val="false"/>
          <w:b w:val="false"/>
          <w:i w:val="false"/>
          <w:i w:val="false"/>
          <w:caps w:val="false"/>
          <w:smallCaps w:val="false"/>
          <w:spacing w:val="0"/>
        </w:rPr>
      </w:pPr>
      <w:r>
        <w:rPr>
          <w:rFonts w:ascii="Times New Roman" w:hAnsi="Times New Roman"/>
          <w:color w:val="000000"/>
          <w:sz w:val="28"/>
          <w:szCs w:val="28"/>
          <w:lang w:val="uk-UA"/>
        </w:rPr>
      </w:r>
    </w:p>
    <w:p>
      <w:pPr>
        <w:pStyle w:val="Normal"/>
        <w:spacing w:lineRule="auto" w:line="240" w:before="0" w:after="0"/>
        <w:jc w:val="center"/>
        <w:rPr>
          <w:b w:val="false"/>
          <w:b w:val="false"/>
          <w:bCs w:val="false"/>
          <w:i w:val="false"/>
          <w:i w:val="false"/>
          <w:iCs w:val="false"/>
          <w:sz w:val="28"/>
          <w:szCs w:val="28"/>
          <w:u w:val="single"/>
        </w:rPr>
      </w:pPr>
      <w:r>
        <w:rPr>
          <w:rFonts w:cs="Times New Roman" w:ascii="Times New Roman" w:hAnsi="Times New Roman"/>
          <w:b w:val="false"/>
          <w:bCs w:val="false"/>
          <w:i w:val="false"/>
          <w:iCs w:val="false"/>
          <w:sz w:val="28"/>
          <w:szCs w:val="28"/>
          <w:u w:val="single"/>
          <w:lang w:val="uk-UA"/>
        </w:rPr>
        <w:t>Матеріально-технічне забезпечення КЗ “ЦБС”</w:t>
      </w:r>
    </w:p>
    <w:p>
      <w:pPr>
        <w:pStyle w:val="Normal"/>
        <w:spacing w:lineRule="auto" w:line="240" w:before="0" w:after="0"/>
        <w:jc w:val="both"/>
        <w:rPr>
          <w:sz w:val="28"/>
          <w:szCs w:val="28"/>
        </w:rPr>
      </w:pPr>
      <w:r>
        <w:rPr>
          <w:rFonts w:cs="Times New Roman" w:ascii="Times New Roman" w:hAnsi="Times New Roman"/>
          <w:sz w:val="28"/>
          <w:szCs w:val="28"/>
          <w:lang w:val="uk-UA"/>
        </w:rPr>
        <w:t xml:space="preserve">Стан матеріально-технічної бази структурних підрозділів ЦБС </w:t>
      </w:r>
    </w:p>
    <w:p>
      <w:pPr>
        <w:pStyle w:val="ListParagraph"/>
        <w:numPr>
          <w:ilvl w:val="0"/>
          <w:numId w:val="4"/>
        </w:numPr>
        <w:spacing w:lineRule="auto" w:line="240" w:before="0" w:after="0"/>
        <w:contextualSpacing/>
        <w:jc w:val="both"/>
        <w:rPr>
          <w:sz w:val="28"/>
          <w:szCs w:val="28"/>
        </w:rPr>
      </w:pPr>
      <w:r>
        <w:rPr>
          <w:rFonts w:cs="Times New Roman" w:ascii="Times New Roman" w:hAnsi="Times New Roman"/>
          <w:sz w:val="28"/>
          <w:szCs w:val="28"/>
          <w:lang w:val="uk-UA"/>
        </w:rPr>
        <w:t>загальна площа приміщень – 950,5м</w:t>
      </w:r>
      <w:r>
        <w:rPr>
          <w:rFonts w:cs="Times New Roman" w:ascii="Microsoft PhagsPa" w:hAnsi="Microsoft PhagsPa"/>
          <w:sz w:val="28"/>
          <w:szCs w:val="28"/>
          <w:lang w:val="uk-UA"/>
        </w:rPr>
        <w:t>²</w:t>
      </w:r>
    </w:p>
    <w:p>
      <w:pPr>
        <w:pStyle w:val="ListParagraph"/>
        <w:numPr>
          <w:ilvl w:val="0"/>
          <w:numId w:val="4"/>
        </w:numPr>
        <w:spacing w:lineRule="auto" w:line="240" w:before="0" w:after="0"/>
        <w:contextualSpacing/>
        <w:jc w:val="both"/>
        <w:rPr>
          <w:sz w:val="28"/>
          <w:szCs w:val="28"/>
        </w:rPr>
      </w:pPr>
      <w:r>
        <w:rPr>
          <w:rFonts w:cs="Times New Roman" w:ascii="Times New Roman" w:hAnsi="Times New Roman"/>
          <w:sz w:val="28"/>
          <w:szCs w:val="28"/>
          <w:lang w:val="uk-UA"/>
        </w:rPr>
        <w:t>площа для зберігання бібліотечних фондів – 197,5м</w:t>
      </w:r>
      <w:r>
        <w:rPr>
          <w:rFonts w:cs="Times New Roman" w:ascii="Microsoft PhagsPa" w:hAnsi="Microsoft PhagsPa"/>
          <w:sz w:val="28"/>
          <w:szCs w:val="28"/>
          <w:lang w:val="uk-UA"/>
        </w:rPr>
        <w:t>²</w:t>
      </w:r>
      <w:r>
        <w:rPr>
          <w:rFonts w:cs="Times New Roman" w:ascii="Times New Roman" w:hAnsi="Times New Roman"/>
          <w:sz w:val="28"/>
          <w:szCs w:val="28"/>
          <w:lang w:val="uk-UA"/>
        </w:rPr>
        <w:t xml:space="preserve"> </w:t>
      </w:r>
    </w:p>
    <w:p>
      <w:pPr>
        <w:pStyle w:val="ListParagraph"/>
        <w:numPr>
          <w:ilvl w:val="0"/>
          <w:numId w:val="4"/>
        </w:numPr>
        <w:spacing w:lineRule="auto" w:line="240" w:before="0" w:after="0"/>
        <w:contextualSpacing/>
        <w:jc w:val="both"/>
        <w:rPr>
          <w:sz w:val="28"/>
          <w:szCs w:val="28"/>
        </w:rPr>
      </w:pPr>
      <w:r>
        <w:rPr>
          <w:rFonts w:cs="Times New Roman" w:ascii="Times New Roman" w:hAnsi="Times New Roman"/>
          <w:sz w:val="28"/>
          <w:szCs w:val="28"/>
          <w:lang w:val="uk-UA"/>
        </w:rPr>
        <w:t>площа для обслуговування користувачів – 581 кв.м.</w:t>
      </w:r>
    </w:p>
    <w:p>
      <w:pPr>
        <w:pStyle w:val="ListParagraph"/>
        <w:numPr>
          <w:ilvl w:val="0"/>
          <w:numId w:val="4"/>
        </w:numPr>
        <w:spacing w:lineRule="auto" w:line="240" w:before="0" w:after="0"/>
        <w:contextualSpacing/>
        <w:jc w:val="both"/>
        <w:rPr>
          <w:sz w:val="28"/>
          <w:szCs w:val="28"/>
        </w:rPr>
      </w:pPr>
      <w:r>
        <w:rPr>
          <w:rFonts w:cs="Times New Roman" w:ascii="Times New Roman" w:hAnsi="Times New Roman"/>
          <w:sz w:val="28"/>
          <w:szCs w:val="28"/>
          <w:lang w:val="uk-UA"/>
        </w:rPr>
        <w:t xml:space="preserve">кількість посадочних місць для користувачів – 172 </w:t>
      </w:r>
    </w:p>
    <w:p>
      <w:pPr>
        <w:pStyle w:val="Normal"/>
        <w:spacing w:lineRule="auto" w:line="240" w:before="0" w:after="0"/>
        <w:jc w:val="both"/>
        <w:rPr>
          <w:sz w:val="28"/>
          <w:szCs w:val="28"/>
        </w:rPr>
      </w:pPr>
      <w:r>
        <w:rPr>
          <w:rFonts w:cs="Times New Roman" w:ascii="Times New Roman" w:hAnsi="Times New Roman"/>
          <w:sz w:val="28"/>
          <w:szCs w:val="28"/>
          <w:lang w:val="uk-UA"/>
        </w:rPr>
        <w:t>Центральна міська бібліотека, дитяча бібліотека  і бібліотека-філія № 3 знаходяться в орендованих приміщеннях. На праві оперативного управління – 4 бібліотеки (бібліотеки-філія №2, №4, №5, №6).</w:t>
      </w:r>
    </w:p>
    <w:p>
      <w:pPr>
        <w:pStyle w:val="Normal"/>
        <w:spacing w:lineRule="auto" w:line="240" w:before="0" w:after="0"/>
        <w:jc w:val="center"/>
        <w:rPr>
          <w:b w:val="false"/>
          <w:b w:val="false"/>
          <w:bCs w:val="false"/>
          <w:i w:val="false"/>
          <w:i w:val="false"/>
          <w:iCs w:val="false"/>
          <w:sz w:val="28"/>
          <w:szCs w:val="28"/>
          <w:u w:val="single"/>
        </w:rPr>
      </w:pPr>
      <w:r>
        <w:rPr>
          <w:rFonts w:cs="Times New Roman" w:ascii="Times New Roman" w:hAnsi="Times New Roman"/>
          <w:b w:val="false"/>
          <w:bCs w:val="false"/>
          <w:i w:val="false"/>
          <w:iCs w:val="false"/>
          <w:sz w:val="28"/>
          <w:szCs w:val="28"/>
          <w:u w:val="single"/>
          <w:lang w:val="uk-UA"/>
        </w:rPr>
        <w:t>Матеріально-технічне забезпечення сільських бібліотек-філій</w:t>
      </w:r>
    </w:p>
    <w:p>
      <w:pPr>
        <w:pStyle w:val="Normal"/>
        <w:spacing w:lineRule="auto" w:line="240" w:before="0" w:after="0"/>
        <w:jc w:val="both"/>
        <w:rPr>
          <w:sz w:val="28"/>
          <w:szCs w:val="28"/>
        </w:rPr>
      </w:pPr>
      <w:r>
        <w:rPr>
          <w:rFonts w:cs="Times New Roman" w:ascii="Times New Roman" w:hAnsi="Times New Roman"/>
          <w:sz w:val="28"/>
          <w:szCs w:val="28"/>
          <w:lang w:val="uk-UA"/>
        </w:rPr>
        <w:t>Шолоховська сільська бібліотека-філія №4:</w:t>
      </w:r>
    </w:p>
    <w:p>
      <w:pPr>
        <w:pStyle w:val="ListParagraph"/>
        <w:numPr>
          <w:ilvl w:val="0"/>
          <w:numId w:val="5"/>
        </w:numPr>
        <w:spacing w:lineRule="auto" w:line="240" w:before="0" w:after="0"/>
        <w:contextualSpacing/>
        <w:jc w:val="both"/>
        <w:rPr>
          <w:sz w:val="28"/>
          <w:szCs w:val="28"/>
        </w:rPr>
      </w:pPr>
      <w:r>
        <w:rPr>
          <w:rFonts w:cs="Times New Roman" w:ascii="Times New Roman" w:hAnsi="Times New Roman"/>
          <w:sz w:val="28"/>
          <w:szCs w:val="28"/>
          <w:lang w:val="uk-UA"/>
        </w:rPr>
        <w:t>загальна площа приміщення – 57,5кв.м.</w:t>
      </w:r>
    </w:p>
    <w:p>
      <w:pPr>
        <w:pStyle w:val="ListParagraph"/>
        <w:numPr>
          <w:ilvl w:val="0"/>
          <w:numId w:val="5"/>
        </w:numPr>
        <w:spacing w:lineRule="auto" w:line="240" w:before="0" w:after="0"/>
        <w:contextualSpacing/>
        <w:jc w:val="both"/>
        <w:rPr>
          <w:sz w:val="28"/>
          <w:szCs w:val="28"/>
        </w:rPr>
      </w:pPr>
      <w:r>
        <w:rPr>
          <w:rFonts w:cs="Times New Roman" w:ascii="Times New Roman" w:hAnsi="Times New Roman"/>
          <w:sz w:val="28"/>
          <w:szCs w:val="28"/>
          <w:lang w:val="uk-UA"/>
        </w:rPr>
        <w:t>площа для зберігання бібліотечних фондів – 28,5кв.м.</w:t>
      </w:r>
    </w:p>
    <w:p>
      <w:pPr>
        <w:pStyle w:val="ListParagraph"/>
        <w:numPr>
          <w:ilvl w:val="0"/>
          <w:numId w:val="5"/>
        </w:numPr>
        <w:spacing w:lineRule="auto" w:line="240" w:before="0" w:after="0"/>
        <w:contextualSpacing/>
        <w:jc w:val="both"/>
        <w:rPr>
          <w:sz w:val="28"/>
          <w:szCs w:val="28"/>
        </w:rPr>
      </w:pPr>
      <w:r>
        <w:rPr>
          <w:rFonts w:cs="Times New Roman" w:ascii="Times New Roman" w:hAnsi="Times New Roman"/>
          <w:sz w:val="28"/>
          <w:szCs w:val="28"/>
          <w:lang w:val="uk-UA"/>
        </w:rPr>
        <w:t>кількість посадочних місць для користувачів – 4</w:t>
      </w:r>
    </w:p>
    <w:p>
      <w:pPr>
        <w:pStyle w:val="Normal"/>
        <w:spacing w:lineRule="auto" w:line="240" w:before="0" w:after="0"/>
        <w:jc w:val="both"/>
        <w:rPr>
          <w:sz w:val="28"/>
          <w:szCs w:val="28"/>
        </w:rPr>
      </w:pPr>
      <w:r>
        <w:rPr>
          <w:rFonts w:cs="Times New Roman" w:ascii="Times New Roman" w:hAnsi="Times New Roman"/>
          <w:sz w:val="28"/>
          <w:szCs w:val="28"/>
          <w:lang w:val="uk-UA"/>
        </w:rPr>
        <w:t xml:space="preserve">Шолоховська сільська бібліотека-філія №4 знаходиться в приміщенні сільського </w:t>
      </w:r>
      <w:r>
        <w:rPr>
          <w:rFonts w:cs="Times New Roman" w:ascii="Times New Roman" w:hAnsi="Times New Roman"/>
          <w:sz w:val="28"/>
          <w:szCs w:val="28"/>
          <w:lang w:val="uk-UA"/>
        </w:rPr>
        <w:t xml:space="preserve">будинку культури </w:t>
      </w:r>
      <w:r>
        <w:rPr>
          <w:rFonts w:cs="Times New Roman" w:ascii="Times New Roman" w:hAnsi="Times New Roman"/>
          <w:sz w:val="28"/>
          <w:szCs w:val="28"/>
          <w:lang w:val="uk-UA"/>
        </w:rPr>
        <w:t xml:space="preserve"> на праві оперативного управління.</w:t>
      </w:r>
    </w:p>
    <w:p>
      <w:pPr>
        <w:pStyle w:val="Normal"/>
        <w:spacing w:lineRule="auto" w:line="240" w:before="0" w:after="0"/>
        <w:jc w:val="both"/>
        <w:rPr>
          <w:sz w:val="28"/>
          <w:szCs w:val="28"/>
        </w:rPr>
      </w:pPr>
      <w:r>
        <w:rPr>
          <w:rFonts w:cs="Times New Roman" w:ascii="Times New Roman" w:hAnsi="Times New Roman"/>
          <w:sz w:val="28"/>
          <w:szCs w:val="28"/>
          <w:lang w:val="uk-UA"/>
        </w:rPr>
        <w:t>Миронівська сільська бібліотека-філія №5:</w:t>
      </w:r>
    </w:p>
    <w:p>
      <w:pPr>
        <w:pStyle w:val="ListParagraph"/>
        <w:numPr>
          <w:ilvl w:val="0"/>
          <w:numId w:val="6"/>
        </w:numPr>
        <w:spacing w:lineRule="auto" w:line="240" w:before="0" w:after="0"/>
        <w:contextualSpacing/>
        <w:jc w:val="both"/>
        <w:rPr>
          <w:sz w:val="28"/>
          <w:szCs w:val="28"/>
        </w:rPr>
      </w:pPr>
      <w:r>
        <w:rPr>
          <w:rFonts w:cs="Times New Roman" w:ascii="Times New Roman" w:hAnsi="Times New Roman"/>
          <w:sz w:val="28"/>
          <w:szCs w:val="28"/>
          <w:lang w:val="uk-UA"/>
        </w:rPr>
        <w:t>загальна площа приміщення – 33 кв.м.</w:t>
      </w:r>
    </w:p>
    <w:p>
      <w:pPr>
        <w:pStyle w:val="ListParagraph"/>
        <w:numPr>
          <w:ilvl w:val="0"/>
          <w:numId w:val="6"/>
        </w:numPr>
        <w:spacing w:lineRule="auto" w:line="240" w:before="0" w:after="0"/>
        <w:contextualSpacing/>
        <w:jc w:val="both"/>
        <w:rPr>
          <w:sz w:val="28"/>
          <w:szCs w:val="28"/>
        </w:rPr>
      </w:pPr>
      <w:r>
        <w:rPr>
          <w:rFonts w:cs="Times New Roman" w:ascii="Times New Roman" w:hAnsi="Times New Roman"/>
          <w:sz w:val="28"/>
          <w:szCs w:val="28"/>
          <w:lang w:val="uk-UA"/>
        </w:rPr>
        <w:t>площа для зберігання бібліотечних фондів – 13кв.м.</w:t>
      </w:r>
    </w:p>
    <w:p>
      <w:pPr>
        <w:pStyle w:val="ListParagraph"/>
        <w:numPr>
          <w:ilvl w:val="0"/>
          <w:numId w:val="6"/>
        </w:numPr>
        <w:spacing w:lineRule="auto" w:line="240" w:before="0" w:after="0"/>
        <w:contextualSpacing/>
        <w:jc w:val="both"/>
        <w:rPr>
          <w:sz w:val="28"/>
          <w:szCs w:val="28"/>
        </w:rPr>
      </w:pPr>
      <w:r>
        <w:rPr>
          <w:rFonts w:cs="Times New Roman" w:ascii="Times New Roman" w:hAnsi="Times New Roman"/>
          <w:sz w:val="28"/>
          <w:szCs w:val="28"/>
          <w:lang w:val="uk-UA"/>
        </w:rPr>
        <w:t>кількість посадочних місць для користувачів – 6</w:t>
      </w:r>
    </w:p>
    <w:p>
      <w:pPr>
        <w:pStyle w:val="Normal"/>
        <w:spacing w:lineRule="auto" w:line="240" w:before="0" w:after="0"/>
        <w:ind w:left="360" w:hanging="0"/>
        <w:jc w:val="both"/>
        <w:rPr>
          <w:sz w:val="28"/>
          <w:szCs w:val="28"/>
        </w:rPr>
      </w:pPr>
      <w:r>
        <w:rPr>
          <w:rFonts w:cs="Times New Roman" w:ascii="Times New Roman" w:hAnsi="Times New Roman"/>
          <w:sz w:val="28"/>
          <w:szCs w:val="28"/>
          <w:lang w:val="uk-UA"/>
        </w:rPr>
        <w:t xml:space="preserve">Миронівська сільська бібліотека-філія №5 знаходиться в приміщенні </w:t>
      </w:r>
      <w:r>
        <w:rPr>
          <w:rFonts w:cs="Times New Roman" w:ascii="Times New Roman" w:hAnsi="Times New Roman"/>
          <w:sz w:val="28"/>
          <w:szCs w:val="28"/>
          <w:lang w:val="uk-UA"/>
        </w:rPr>
        <w:t xml:space="preserve">Миронівського </w:t>
      </w:r>
      <w:r>
        <w:rPr>
          <w:rFonts w:cs="Times New Roman" w:ascii="Times New Roman" w:hAnsi="Times New Roman"/>
          <w:sz w:val="28"/>
          <w:szCs w:val="28"/>
          <w:lang w:val="uk-UA"/>
        </w:rPr>
        <w:t>сільського клубу на праві оперативного управління.</w:t>
      </w:r>
    </w:p>
    <w:p>
      <w:pPr>
        <w:pStyle w:val="Normal"/>
        <w:spacing w:lineRule="auto" w:line="240" w:before="0" w:after="0"/>
        <w:jc w:val="both"/>
        <w:rPr>
          <w:sz w:val="28"/>
          <w:szCs w:val="28"/>
        </w:rPr>
      </w:pPr>
      <w:r>
        <w:rPr>
          <w:rFonts w:cs="Times New Roman" w:ascii="Times New Roman" w:hAnsi="Times New Roman"/>
          <w:sz w:val="28"/>
          <w:szCs w:val="28"/>
          <w:lang w:val="uk-UA"/>
        </w:rPr>
        <w:t>Базавлуцька сільська бібліотека-філія №6:</w:t>
      </w:r>
    </w:p>
    <w:p>
      <w:pPr>
        <w:pStyle w:val="ListParagraph"/>
        <w:numPr>
          <w:ilvl w:val="0"/>
          <w:numId w:val="7"/>
        </w:numPr>
        <w:spacing w:lineRule="auto" w:line="240" w:before="0" w:after="0"/>
        <w:contextualSpacing/>
        <w:jc w:val="both"/>
        <w:rPr>
          <w:sz w:val="28"/>
          <w:szCs w:val="28"/>
        </w:rPr>
      </w:pPr>
      <w:r>
        <w:rPr>
          <w:rFonts w:cs="Times New Roman" w:ascii="Times New Roman" w:hAnsi="Times New Roman"/>
          <w:sz w:val="28"/>
          <w:szCs w:val="28"/>
          <w:lang w:val="uk-UA"/>
        </w:rPr>
        <w:t>загальна площа приміщення – 49 кв.м.</w:t>
      </w:r>
    </w:p>
    <w:p>
      <w:pPr>
        <w:pStyle w:val="ListParagraph"/>
        <w:numPr>
          <w:ilvl w:val="0"/>
          <w:numId w:val="7"/>
        </w:numPr>
        <w:spacing w:lineRule="auto" w:line="240" w:before="0" w:after="0"/>
        <w:contextualSpacing/>
        <w:jc w:val="both"/>
        <w:rPr>
          <w:sz w:val="28"/>
          <w:szCs w:val="28"/>
        </w:rPr>
      </w:pPr>
      <w:r>
        <w:rPr>
          <w:rFonts w:cs="Times New Roman" w:ascii="Times New Roman" w:hAnsi="Times New Roman"/>
          <w:sz w:val="28"/>
          <w:szCs w:val="28"/>
          <w:lang w:val="uk-UA"/>
        </w:rPr>
        <w:t>площа для зберігання бібліотечних фондів – 49 кв.м.</w:t>
      </w:r>
    </w:p>
    <w:p>
      <w:pPr>
        <w:pStyle w:val="Normal"/>
        <w:spacing w:lineRule="auto" w:line="240" w:before="0" w:after="0"/>
        <w:jc w:val="both"/>
        <w:rPr>
          <w:sz w:val="28"/>
          <w:szCs w:val="28"/>
        </w:rPr>
      </w:pPr>
      <w:r>
        <w:rPr>
          <w:rFonts w:cs="Times New Roman" w:ascii="Times New Roman" w:hAnsi="Times New Roman"/>
          <w:sz w:val="28"/>
          <w:szCs w:val="28"/>
          <w:lang w:val="uk-UA"/>
        </w:rPr>
        <w:t xml:space="preserve">Базавлуцька сільська бібліотека-філія №6 знаходиться в приміщенні сільського клубу на праві оперативного управління. </w:t>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sz w:val="28"/>
          <w:szCs w:val="28"/>
        </w:rPr>
      </w:pPr>
      <w:r>
        <w:rPr>
          <w:rFonts w:cs="Times New Roman" w:ascii="Times New Roman" w:hAnsi="Times New Roman"/>
          <w:sz w:val="28"/>
          <w:szCs w:val="28"/>
          <w:u w:val="single"/>
          <w:lang w:val="uk-UA"/>
        </w:rPr>
        <w:t>Наявність технічних засобів:</w:t>
      </w:r>
    </w:p>
    <w:p>
      <w:pPr>
        <w:pStyle w:val="Normal"/>
        <w:spacing w:lineRule="auto" w:line="240" w:before="0" w:after="0"/>
        <w:jc w:val="both"/>
        <w:rPr>
          <w:sz w:val="28"/>
          <w:szCs w:val="28"/>
        </w:rPr>
      </w:pPr>
      <w:r>
        <w:rPr>
          <w:rFonts w:cs="Times New Roman" w:ascii="Times New Roman" w:hAnsi="Times New Roman"/>
          <w:sz w:val="28"/>
          <w:szCs w:val="28"/>
          <w:lang w:val="uk-UA"/>
        </w:rPr>
        <w:t>ЦБС  має, 2 плазмових телевізори  (діагональ 48),   3 комп’ютери, 10 ноутбуків (всі підключені до мережі Інтернет), мультимедійний екран, 2 чорно-білі принтери, 2 кольорові, 2 МФП, проектори - 2, мультимедійний екран, переносна музична колонка з мікрофонами, 2 електронні книги.</w:t>
      </w:r>
    </w:p>
    <w:p>
      <w:pPr>
        <w:pStyle w:val="Normal"/>
        <w:spacing w:lineRule="auto" w:line="240" w:before="0" w:after="0"/>
        <w:jc w:val="both"/>
        <w:rPr>
          <w:sz w:val="28"/>
          <w:szCs w:val="28"/>
        </w:rPr>
      </w:pPr>
      <w:r>
        <w:rPr>
          <w:rFonts w:cs="Times New Roman" w:ascii="Times New Roman" w:hAnsi="Times New Roman"/>
          <w:sz w:val="28"/>
          <w:szCs w:val="28"/>
          <w:lang w:val="uk-UA"/>
        </w:rPr>
        <w:t>Техніка активно використовується в наданні безкоштовних інформаційно-бібліотечних послуг на основі ІТ - технологій, проведенні масових заходів, виготовлені рекламної продукції, регламентуючої документації, для безкоштовного користування читачами.</w:t>
      </w:r>
    </w:p>
    <w:p>
      <w:pPr>
        <w:pStyle w:val="Normal"/>
        <w:spacing w:lineRule="auto" w:line="240" w:before="0" w:after="0"/>
        <w:ind w:left="285" w:hanging="0"/>
        <w:jc w:val="both"/>
        <w:rPr>
          <w:color w:val="000000"/>
          <w:lang w:val="uk-UA"/>
        </w:rPr>
      </w:pPr>
      <w:r>
        <w:rPr>
          <w:rFonts w:cs="Times New Roman" w:ascii="Times New Roman" w:hAnsi="Times New Roman"/>
          <w:sz w:val="28"/>
          <w:szCs w:val="28"/>
          <w:lang w:val="uk-UA"/>
        </w:rPr>
      </w:r>
    </w:p>
    <w:p>
      <w:pPr>
        <w:pStyle w:val="Normal"/>
        <w:spacing w:lineRule="auto" w:line="240" w:before="0" w:after="0"/>
        <w:ind w:left="285" w:hanging="0"/>
        <w:jc w:val="both"/>
        <w:rPr>
          <w:color w:val="000000"/>
          <w:lang w:val="uk-UA"/>
        </w:rPr>
      </w:pPr>
      <w:r>
        <w:rPr>
          <w:rFonts w:cs="Times New Roman" w:ascii="Times New Roman" w:hAnsi="Times New Roman"/>
          <w:sz w:val="28"/>
          <w:szCs w:val="28"/>
          <w:lang w:val="uk-UA"/>
        </w:rPr>
      </w:r>
    </w:p>
    <w:p>
      <w:pPr>
        <w:pStyle w:val="Normal"/>
        <w:spacing w:lineRule="auto" w:line="240" w:before="0" w:after="0"/>
        <w:ind w:left="285" w:hanging="0"/>
        <w:jc w:val="both"/>
        <w:rPr>
          <w:color w:val="000000"/>
          <w:lang w:val="uk-UA"/>
        </w:rPr>
      </w:pPr>
      <w:r>
        <w:rPr>
          <w:rFonts w:cs="Times New Roman" w:ascii="Times New Roman" w:hAnsi="Times New Roman"/>
          <w:sz w:val="28"/>
          <w:szCs w:val="28"/>
          <w:lang w:val="uk-UA"/>
        </w:rPr>
      </w:r>
    </w:p>
    <w:p>
      <w:pPr>
        <w:pStyle w:val="Normal"/>
        <w:spacing w:lineRule="auto" w:line="240" w:before="0" w:after="0"/>
        <w:ind w:left="285" w:hanging="0"/>
        <w:jc w:val="both"/>
        <w:rPr>
          <w:color w:val="000000"/>
          <w:lang w:val="uk-UA"/>
        </w:rPr>
      </w:pPr>
      <w:r>
        <w:rPr>
          <w:rFonts w:cs="Times New Roman" w:ascii="Times New Roman" w:hAnsi="Times New Roman"/>
          <w:sz w:val="28"/>
          <w:szCs w:val="28"/>
          <w:lang w:val="uk-UA"/>
        </w:rPr>
      </w:r>
    </w:p>
    <w:p>
      <w:pPr>
        <w:pStyle w:val="Normal"/>
        <w:spacing w:lineRule="auto" w:line="240" w:before="0" w:after="0"/>
        <w:ind w:left="285" w:hanging="0"/>
        <w:jc w:val="both"/>
        <w:rPr>
          <w:color w:val="000000"/>
        </w:rPr>
      </w:pPr>
      <w:r>
        <w:rPr>
          <w:rFonts w:cs="Times New Roman" w:ascii="Times New Roman" w:hAnsi="Times New Roman"/>
          <w:sz w:val="28"/>
          <w:szCs w:val="28"/>
          <w:lang w:val="uk-UA"/>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ourier New">
    <w:charset w:val="cc"/>
    <w:family w:val="modern"/>
    <w:pitch w:val="default"/>
  </w:font>
  <w:font w:name="Wingdings">
    <w:charset w:val="02"/>
    <w:family w:val="auto"/>
    <w:pitch w:val="variable"/>
  </w:font>
  <w:font w:name="Times New Roman">
    <w:charset w:val="cc"/>
    <w:family w:val="roman"/>
    <w:pitch w:val="variable"/>
  </w:font>
  <w:font w:name="Liberation Sans">
    <w:altName w:val="Arial"/>
    <w:charset w:val="cc"/>
    <w:family w:val="swiss"/>
    <w:pitch w:val="variable"/>
  </w:font>
  <w:font w:name="Calibri">
    <w:charset w:val="cc"/>
    <w:family w:val="swiss"/>
    <w:pitch w:val="variable"/>
  </w:font>
  <w:font w:name="Times New Roman">
    <w:charset w:val="01"/>
    <w:family w:val="roman"/>
    <w:pitch w:val="variable"/>
  </w:font>
  <w:font w:name="Microsoft PhagsPa">
    <w:charset w:val="cc"/>
    <w:family w:val="roman"/>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szCs w:val="28"/>
        <w:rFonts w:cs="Symbol"/>
        <w:color w:val="000000"/>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0"/>
        <w:szCs w:val="28"/>
        <w:rFonts w:cs="Symbol"/>
        <w:color w:val="000000"/>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bullet"/>
      <w:lvlText w:val=""/>
      <w:lvlJc w:val="left"/>
      <w:pPr>
        <w:ind w:left="720" w:hanging="360"/>
      </w:pPr>
      <w:rPr>
        <w:rFonts w:ascii="Wingdings" w:hAnsi="Wingdings" w:cs="Wingdings" w:hint="default"/>
        <w:sz w:val="24"/>
        <w:shd w:fill="FFFFFF" w:val="clear"/>
        <w:szCs w:val="24"/>
        <w:rFonts w:cs="Wingdings"/>
        <w:lang w:val="uk-UA" w:eastAsia="ru-RU"/>
      </w:rPr>
    </w:lvl>
  </w:abstractNum>
  <w:abstractNum w:abstractNumId="4">
    <w:lvl w:ilvl="0">
      <w:start w:val="1"/>
      <w:numFmt w:val="bullet"/>
      <w:lvlText w:val="o"/>
      <w:lvlJc w:val="left"/>
      <w:pPr>
        <w:ind w:left="720" w:hanging="360"/>
      </w:pPr>
      <w:rPr>
        <w:rFonts w:ascii="Courier New" w:hAnsi="Courier New" w:cs="Courier New" w:hint="default"/>
        <w:sz w:val="24"/>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o"/>
      <w:lvlJc w:val="left"/>
      <w:pPr>
        <w:ind w:left="720" w:hanging="360"/>
      </w:pPr>
      <w:rPr>
        <w:rFonts w:ascii="Courier New" w:hAnsi="Courier New" w:cs="Courier New" w:hint="default"/>
        <w:sz w:val="24"/>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o"/>
      <w:lvlJc w:val="left"/>
      <w:pPr>
        <w:ind w:left="720" w:hanging="360"/>
      </w:pPr>
      <w:rPr>
        <w:rFonts w:ascii="Courier New" w:hAnsi="Courier New" w:cs="Courier New" w:hint="default"/>
        <w:sz w:val="24"/>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o"/>
      <w:lvlJc w:val="left"/>
      <w:pPr>
        <w:ind w:left="720" w:hanging="360"/>
      </w:pPr>
      <w:rPr>
        <w:rFonts w:ascii="Courier New" w:hAnsi="Courier New" w:cs="Courier New" w:hint="default"/>
        <w:sz w:val="24"/>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uk-UA"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uk-UA" w:eastAsia="zh-CN" w:bidi="hi-IN"/>
    </w:rPr>
  </w:style>
  <w:style w:type="character" w:styleId="Style14">
    <w:name w:val="Основной шрифт абзаца"/>
    <w:qFormat/>
    <w:rPr/>
  </w:style>
  <w:style w:type="character" w:styleId="Appleconvertedspace">
    <w:name w:val="apple-converted-space"/>
    <w:basedOn w:val="Style14"/>
    <w:qFormat/>
    <w:rPr/>
  </w:style>
  <w:style w:type="character" w:styleId="Style15">
    <w:name w:val="Виділення жирним"/>
    <w:basedOn w:val="Style14"/>
    <w:qFormat/>
    <w:rPr>
      <w:b/>
      <w:bCs/>
    </w:rPr>
  </w:style>
  <w:style w:type="character" w:styleId="WW8Num13z0">
    <w:name w:val="WW8Num13z0"/>
    <w:qFormat/>
    <w:rPr>
      <w:rFonts w:ascii="Symbol" w:hAnsi="Symbol" w:cs="Symbol"/>
      <w:color w:val="000000"/>
      <w:sz w:val="20"/>
      <w:szCs w:val="28"/>
    </w:rPr>
  </w:style>
  <w:style w:type="character" w:styleId="WW8Num13z1">
    <w:name w:val="WW8Num13z1"/>
    <w:qFormat/>
    <w:rPr>
      <w:rFonts w:ascii="Courier New" w:hAnsi="Courier New" w:cs="Courier New"/>
      <w:sz w:val="20"/>
    </w:rPr>
  </w:style>
  <w:style w:type="character" w:styleId="WW8Num13z2">
    <w:name w:val="WW8Num13z2"/>
    <w:qFormat/>
    <w:rPr>
      <w:rFonts w:ascii="Wingdings" w:hAnsi="Wingdings" w:cs="Wingdings"/>
      <w:sz w:val="20"/>
    </w:rPr>
  </w:style>
  <w:style w:type="character" w:styleId="WW8Num4z0">
    <w:name w:val="WW8Num4z0"/>
    <w:qFormat/>
    <w:rPr>
      <w:rFonts w:ascii="Symbol" w:hAnsi="Symbol" w:cs="Symbol"/>
      <w:color w:val="000000"/>
      <w:sz w:val="20"/>
      <w:szCs w:val="28"/>
    </w:rPr>
  </w:style>
  <w:style w:type="character" w:styleId="WW8Num4z1">
    <w:name w:val="WW8Num4z1"/>
    <w:qFormat/>
    <w:rPr>
      <w:rFonts w:ascii="Courier New" w:hAnsi="Courier New" w:cs="Courier New"/>
      <w:sz w:val="20"/>
    </w:rPr>
  </w:style>
  <w:style w:type="character" w:styleId="WW8Num4z2">
    <w:name w:val="WW8Num4z2"/>
    <w:qFormat/>
    <w:rPr>
      <w:rFonts w:ascii="Wingdings" w:hAnsi="Wingdings" w:cs="Wingdings"/>
      <w:sz w:val="20"/>
    </w:rPr>
  </w:style>
  <w:style w:type="character" w:styleId="WW8Num6z0">
    <w:name w:val="WW8Num6z0"/>
    <w:qFormat/>
    <w:rPr>
      <w:rFonts w:ascii="Times New Roman" w:hAnsi="Times New Roman" w:eastAsia="Times New Roman" w:cs="Times New Roman"/>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11z0">
    <w:name w:val="WW8Num11z0"/>
    <w:qFormat/>
    <w:rPr>
      <w:rFonts w:ascii="Times New Roman" w:hAnsi="Times New Roman"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3z0">
    <w:name w:val="WW8Num3z0"/>
    <w:qFormat/>
    <w:rPr>
      <w:rFonts w:ascii="Wingdings" w:hAnsi="Wingdings" w:eastAsia="Times New Roman" w:cs="Wingdings"/>
      <w:sz w:val="24"/>
      <w:szCs w:val="24"/>
      <w:shd w:fill="FFFFFF" w:val="clear"/>
      <w:lang w:val="uk-UA" w:eastAsia="ru-RU"/>
    </w:rPr>
  </w:style>
  <w:style w:type="character" w:styleId="WW8Num3z1">
    <w:name w:val="WW8Num3z1"/>
    <w:qFormat/>
    <w:rPr>
      <w:rFonts w:ascii="Courier New" w:hAnsi="Courier New" w:cs="Courier New"/>
    </w:rPr>
  </w:style>
  <w:style w:type="character" w:styleId="WW8Num3z3">
    <w:name w:val="WW8Num3z3"/>
    <w:qFormat/>
    <w:rPr>
      <w:rFonts w:ascii="Symbol" w:hAnsi="Symbol" w:cs="Symbol"/>
    </w:rPr>
  </w:style>
  <w:style w:type="character" w:styleId="ListLabel5">
    <w:name w:val="ListLabel 5"/>
    <w:qFormat/>
    <w:rPr>
      <w:rFonts w:ascii="Times New Roman" w:hAnsi="Times New Roman" w:cs="Courier New"/>
      <w:sz w:val="24"/>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16">
    <w:name w:val="ListLabel 16"/>
    <w:qFormat/>
    <w:rPr>
      <w:rFonts w:ascii="Times New Roman" w:hAnsi="Times New Roman" w:cs="Courier New"/>
      <w:sz w:val="24"/>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ascii="Times New Roman" w:hAnsi="Times New Roman" w:cs="Courier New"/>
      <w:sz w:val="24"/>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ascii="Times New Roman" w:hAnsi="Times New Roman" w:cs="Courier New"/>
      <w:sz w:val="24"/>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Style21">
    <w:name w:val="Обычный (веб)"/>
    <w:basedOn w:val="Normal"/>
    <w:qFormat/>
    <w:pPr>
      <w:spacing w:before="280" w:after="280"/>
    </w:pPr>
    <w:rPr/>
  </w:style>
  <w:style w:type="paragraph" w:styleId="ListParagraph">
    <w:name w:val="List Paragraph"/>
    <w:basedOn w:val="Normal"/>
    <w:qFormat/>
    <w:pPr>
      <w:spacing w:lineRule="auto" w:line="276" w:before="0" w:after="200"/>
      <w:ind w:left="720" w:hanging="0"/>
      <w:contextualSpacing/>
    </w:pPr>
    <w:rPr>
      <w:rFonts w:ascii="Calibri" w:hAnsi="Calibri" w:cs="Calibri"/>
      <w:sz w:val="22"/>
      <w:szCs w:val="22"/>
    </w:rPr>
  </w:style>
  <w:style w:type="paragraph" w:styleId="NormalWeb">
    <w:name w:val="Normal (Web)"/>
    <w:basedOn w:val="Normal"/>
    <w:qFormat/>
    <w:pPr>
      <w:spacing w:beforeAutospacing="1" w:afterAutospacing="1"/>
    </w:pPr>
    <w:rPr>
      <w:rFonts w:ascii="Times New Roman" w:hAnsi="Times New Roman" w:eastAsia="Times New Roman" w:cs="Times New Roman"/>
      <w:kern w:val="0"/>
      <w:lang w:val="ru-RU" w:eastAsia="ru-RU" w:bidi="ar-SA"/>
    </w:rPr>
  </w:style>
  <w:style w:type="numbering" w:styleId="WW8Num13">
    <w:name w:val="WW8Num13"/>
    <w:qFormat/>
  </w:style>
  <w:style w:type="numbering" w:styleId="WW8Num4">
    <w:name w:val="WW8Num4"/>
    <w:qFormat/>
  </w:style>
  <w:style w:type="numbering" w:styleId="WW8Num6">
    <w:name w:val="WW8Num6"/>
    <w:qFormat/>
  </w:style>
  <w:style w:type="numbering" w:styleId="WW8Num11">
    <w:name w:val="WW8Num11"/>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69</TotalTime>
  <Application>LibreOffice/6.2.2.2$Windows_X86_64 LibreOffice_project/2b840030fec2aae0fd2658d8d4f9548af4e3518d</Application>
  <Pages>6</Pages>
  <Words>1183</Words>
  <Characters>8530</Characters>
  <CharactersWithSpaces>9706</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2021-07-05T13:49:07Z</dcterms:created>
  <dc:creator/>
  <dc:description/>
  <dc:language>uk-UA</dc:language>
  <cp:lastModifiedBy/>
  <dcterms:modified xsi:type="dcterms:W3CDTF">2021-07-05T15:11:03Z</dcterms:modified>
  <cp:revision>7</cp:revision>
  <dc:subject/>
  <dc:title/>
</cp:coreProperties>
</file>