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53B517F5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26BD9E8" w14:textId="77777777" w:rsidR="00291AEC" w:rsidRPr="006F41A1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5E938999" w14:textId="0643B26F" w:rsidR="0078163A" w:rsidRPr="006F41A1" w:rsidRDefault="006F41A1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6F41A1">
        <w:rPr>
          <w:rStyle w:val="a4"/>
          <w:sz w:val="28"/>
          <w:szCs w:val="28"/>
          <w:bdr w:val="none" w:sz="0" w:space="0" w:color="auto" w:frame="1"/>
          <w:lang w:val="uk-UA"/>
        </w:rPr>
        <w:t>22</w:t>
      </w:r>
      <w:r w:rsidR="0078163A" w:rsidRPr="006F41A1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="00D05F1C" w:rsidRPr="006F41A1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6F41A1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 w:rsidR="005C54F8"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78163A" w:rsidRPr="006F41A1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14:paraId="5D129722" w14:textId="77777777" w:rsidR="0078163A" w:rsidRPr="006F41A1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4F9B00A" w14:textId="755D7CE6" w:rsidR="00081695" w:rsidRPr="006F41A1" w:rsidRDefault="0008169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F41A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6F41A1">
        <w:rPr>
          <w:rFonts w:ascii="Times New Roman" w:hAnsi="Times New Roman" w:cs="Times New Roman"/>
          <w:sz w:val="28"/>
          <w:szCs w:val="28"/>
        </w:rPr>
        <w:t> </w:t>
      </w:r>
      <w:r w:rsidR="00D05F1C" w:rsidRPr="006F41A1">
        <w:rPr>
          <w:rFonts w:ascii="Times New Roman" w:hAnsi="Times New Roman" w:cs="Times New Roman"/>
          <w:sz w:val="28"/>
          <w:szCs w:val="28"/>
        </w:rPr>
        <w:t>«</w:t>
      </w:r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Поточний ремонт проїзної частини автомобільної дороги по вул. </w:t>
      </w:r>
      <w:r w:rsidR="008E2D80">
        <w:rPr>
          <w:rFonts w:ascii="Times New Roman" w:hAnsi="Times New Roman" w:cs="Times New Roman"/>
          <w:spacing w:val="-3"/>
          <w:sz w:val="28"/>
          <w:szCs w:val="28"/>
          <w:lang w:val="uk-UA"/>
        </w:rPr>
        <w:t>Малки</w:t>
      </w:r>
      <w:r w:rsidR="00F646A9" w:rsidRPr="006F41A1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в м. Покров Дніпропетровської області</w:t>
      </w:r>
      <w:r w:rsidR="00D05F1C" w:rsidRPr="006F41A1">
        <w:rPr>
          <w:rFonts w:ascii="Times New Roman" w:hAnsi="Times New Roman" w:cs="Times New Roman"/>
          <w:sz w:val="28"/>
          <w:szCs w:val="28"/>
        </w:rPr>
        <w:t>»</w:t>
      </w:r>
      <w:r w:rsidRPr="006F41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B35" w:rsidRPr="006F41A1">
        <w:rPr>
          <w:rFonts w:ascii="Times New Roman" w:hAnsi="Times New Roman"/>
          <w:sz w:val="28"/>
          <w:szCs w:val="28"/>
        </w:rPr>
        <w:t>(Код за Єдиним закупівельним словником: ДК 021:2015:</w:t>
      </w:r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873B35" w:rsidRPr="006F41A1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Будівництво трубопроводів, ліній зв’язку та електропередач, шосе, доріг, аеродромів і залізничних доріг; вирівнювання поверхонь</w:t>
      </w:r>
      <w:r w:rsidR="00873B35" w:rsidRPr="006F41A1">
        <w:rPr>
          <w:rFonts w:ascii="Times New Roman" w:hAnsi="Times New Roman"/>
          <w:sz w:val="28"/>
          <w:szCs w:val="28"/>
        </w:rPr>
        <w:t>);(Код згідно з Єдиним закупівельним словником, що найбільше відповідає назві номенклатурної позиції предмета закупівлі: ДК 021:2015:45233142-6 – Ремонт доріг)</w:t>
      </w:r>
    </w:p>
    <w:p w14:paraId="51E5B6AD" w14:textId="77777777" w:rsidR="00873B35" w:rsidRPr="006F41A1" w:rsidRDefault="00873B3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E326B4" w14:textId="409D9036" w:rsidR="00081695" w:rsidRPr="00351901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6F41A1">
        <w:rPr>
          <w:sz w:val="28"/>
          <w:szCs w:val="28"/>
          <w:u w:val="single"/>
          <w:bdr w:val="none" w:sz="0" w:space="0" w:color="auto" w:frame="1"/>
        </w:rPr>
        <w:t>ID закупівлі:</w:t>
      </w:r>
      <w:r w:rsidRPr="006F41A1">
        <w:rPr>
          <w:sz w:val="28"/>
          <w:szCs w:val="28"/>
        </w:rPr>
        <w:t> </w:t>
      </w:r>
      <w:r w:rsidR="008E2D80" w:rsidRPr="008E2D80">
        <w:rPr>
          <w:sz w:val="28"/>
          <w:szCs w:val="28"/>
        </w:rPr>
        <w:t>UA-2025-04-22-008055-a</w:t>
      </w:r>
      <w:r w:rsidRPr="006F41A1">
        <w:rPr>
          <w:sz w:val="28"/>
          <w:szCs w:val="28"/>
        </w:rPr>
        <w:t>;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14:paraId="2A50B4A3" w14:textId="77777777"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752EA49B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r w:rsidRPr="00BA1D89">
        <w:rPr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 w14:paraId="196DD4E2" w14:textId="77777777"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замовника наявна потреба у встановлених характеристиках предмета закупівлі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14:paraId="258C9E45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r w:rsidRPr="008015DA">
        <w:rPr>
          <w:sz w:val="28"/>
          <w:szCs w:val="28"/>
        </w:rPr>
        <w:t>ехнічна специфікація (</w:t>
      </w:r>
      <w:r>
        <w:rPr>
          <w:sz w:val="28"/>
          <w:szCs w:val="28"/>
          <w:lang w:val="uk-UA"/>
        </w:rPr>
        <w:t>т</w:t>
      </w:r>
      <w:r w:rsidRPr="008015DA">
        <w:rPr>
          <w:sz w:val="28"/>
          <w:szCs w:val="28"/>
        </w:rPr>
        <w:t>ехнічне завдання)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657BA9FD" w:rsidR="00787118" w:rsidRPr="0003083A" w:rsidRDefault="00081695" w:rsidP="0003083A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rFonts w:ascii="Arial" w:hAnsi="Arial" w:cs="Arial"/>
          <w:color w:val="6D6D6D"/>
          <w:sz w:val="21"/>
          <w:szCs w:val="21"/>
          <w:lang w:val="uk-UA" w:eastAsia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F646A9">
        <w:rPr>
          <w:spacing w:val="-3"/>
          <w:sz w:val="28"/>
          <w:szCs w:val="28"/>
          <w:lang w:val="uk-UA"/>
        </w:rPr>
        <w:t>1 4</w:t>
      </w:r>
      <w:r w:rsidR="008E2D80">
        <w:rPr>
          <w:spacing w:val="-3"/>
          <w:sz w:val="28"/>
          <w:szCs w:val="28"/>
          <w:lang w:val="uk-UA"/>
        </w:rPr>
        <w:t>70</w:t>
      </w:r>
      <w:r w:rsidR="006F41A1">
        <w:rPr>
          <w:spacing w:val="-3"/>
          <w:sz w:val="28"/>
          <w:szCs w:val="28"/>
          <w:lang w:val="uk-UA"/>
        </w:rPr>
        <w:t> </w:t>
      </w:r>
      <w:r w:rsidR="008E2D80">
        <w:rPr>
          <w:spacing w:val="-3"/>
          <w:sz w:val="28"/>
          <w:szCs w:val="28"/>
          <w:lang w:val="uk-UA"/>
        </w:rPr>
        <w:t>673</w:t>
      </w:r>
      <w:r w:rsidR="006F41A1">
        <w:rPr>
          <w:spacing w:val="-3"/>
          <w:sz w:val="28"/>
          <w:szCs w:val="28"/>
          <w:lang w:val="uk-UA"/>
        </w:rPr>
        <w:t>,00</w:t>
      </w:r>
      <w:r w:rsidR="00E2457C" w:rsidRPr="00861D66">
        <w:rPr>
          <w:spacing w:val="-3"/>
          <w:sz w:val="28"/>
          <w:szCs w:val="28"/>
          <w:lang w:val="uk-UA"/>
        </w:rPr>
        <w:t xml:space="preserve"> грн. </w:t>
      </w:r>
      <w:r w:rsidR="00E2457C" w:rsidRPr="00861D66">
        <w:rPr>
          <w:sz w:val="28"/>
          <w:szCs w:val="28"/>
          <w:lang w:val="uk-UA"/>
        </w:rPr>
        <w:t>(</w:t>
      </w:r>
      <w:r w:rsidR="00F646A9">
        <w:rPr>
          <w:sz w:val="28"/>
          <w:szCs w:val="28"/>
          <w:lang w:val="uk-UA"/>
        </w:rPr>
        <w:t xml:space="preserve">один мільйон чотириста </w:t>
      </w:r>
      <w:r w:rsidR="008E2D80">
        <w:rPr>
          <w:sz w:val="28"/>
          <w:szCs w:val="28"/>
          <w:lang w:val="uk-UA"/>
        </w:rPr>
        <w:t xml:space="preserve">сімдесят </w:t>
      </w:r>
      <w:r w:rsidR="00F646A9">
        <w:rPr>
          <w:sz w:val="28"/>
          <w:szCs w:val="28"/>
          <w:lang w:val="uk-UA"/>
        </w:rPr>
        <w:t xml:space="preserve">тисяч </w:t>
      </w:r>
      <w:r w:rsidR="008E2D80">
        <w:rPr>
          <w:sz w:val="28"/>
          <w:szCs w:val="28"/>
          <w:lang w:val="uk-UA"/>
        </w:rPr>
        <w:t>шістсот сімдесят три</w:t>
      </w:r>
      <w:r w:rsidR="00F646A9">
        <w:rPr>
          <w:sz w:val="28"/>
          <w:szCs w:val="28"/>
          <w:lang w:val="uk-UA"/>
        </w:rPr>
        <w:t xml:space="preserve"> гри</w:t>
      </w:r>
      <w:r w:rsidR="006F41A1">
        <w:rPr>
          <w:sz w:val="28"/>
          <w:szCs w:val="28"/>
          <w:lang w:val="uk-UA"/>
        </w:rPr>
        <w:t>вн</w:t>
      </w:r>
      <w:r w:rsidR="008E2D80">
        <w:rPr>
          <w:sz w:val="28"/>
          <w:szCs w:val="28"/>
          <w:lang w:val="uk-UA"/>
        </w:rPr>
        <w:t>і</w:t>
      </w:r>
      <w:r w:rsidR="00F646A9">
        <w:rPr>
          <w:sz w:val="28"/>
          <w:szCs w:val="28"/>
          <w:lang w:val="uk-UA"/>
        </w:rPr>
        <w:t xml:space="preserve"> </w:t>
      </w:r>
      <w:r w:rsidR="006F41A1">
        <w:rPr>
          <w:sz w:val="28"/>
          <w:szCs w:val="28"/>
          <w:lang w:val="uk-UA"/>
        </w:rPr>
        <w:t>00</w:t>
      </w:r>
      <w:r w:rsidR="00F646A9">
        <w:rPr>
          <w:sz w:val="28"/>
          <w:szCs w:val="28"/>
          <w:lang w:val="uk-UA"/>
        </w:rPr>
        <w:t xml:space="preserve"> копійок</w:t>
      </w:r>
      <w:r w:rsidR="00E2457C">
        <w:rPr>
          <w:sz w:val="28"/>
          <w:szCs w:val="28"/>
          <w:lang w:val="uk-UA"/>
        </w:rPr>
        <w:t>)</w:t>
      </w:r>
      <w:r w:rsidR="00E2457C" w:rsidRPr="00861D66">
        <w:rPr>
          <w:sz w:val="28"/>
          <w:szCs w:val="28"/>
          <w:lang w:val="uk-UA"/>
        </w:rPr>
        <w:t xml:space="preserve"> з ПДВ</w:t>
      </w:r>
      <w:r w:rsidRPr="003721EB">
        <w:rPr>
          <w:sz w:val="28"/>
          <w:szCs w:val="28"/>
          <w:lang w:val="uk-UA"/>
        </w:rPr>
        <w:t xml:space="preserve"> - </w:t>
      </w:r>
      <w:r w:rsidR="00873B35" w:rsidRPr="00873B35">
        <w:rPr>
          <w:sz w:val="28"/>
          <w:szCs w:val="28"/>
          <w:lang w:val="uk-UA"/>
        </w:rPr>
        <w:t xml:space="preserve">визначена методом </w:t>
      </w:r>
      <w:r w:rsidR="00873B35" w:rsidRPr="00873B35">
        <w:rPr>
          <w:spacing w:val="-3"/>
          <w:sz w:val="28"/>
          <w:szCs w:val="28"/>
          <w:lang w:val="uk-UA"/>
        </w:rPr>
        <w:t>середньоарифметичного значення масиву отриманих даних</w:t>
      </w:r>
      <w:r w:rsidR="00873B35">
        <w:rPr>
          <w:lang w:val="uk-UA"/>
        </w:rPr>
        <w:t>.</w:t>
      </w:r>
      <w:hyperlink r:id="rId4" w:tgtFrame="_blank" w:tooltip="Оголошення на порталі Уповноваженого органу" w:history="1">
        <w:r w:rsidR="00351901" w:rsidRPr="00351901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r w:rsidR="007300A3" w:rsidRPr="00F646A9">
        <w:rPr>
          <w:lang w:val="uk-UA"/>
        </w:rPr>
        <w:br/>
      </w:r>
      <w:r w:rsidR="003C5B18" w:rsidRPr="003C5B18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val="uk-UA" w:eastAsia="uk-UA"/>
        </w:rPr>
        <w:br/>
      </w:r>
      <w:hyperlink r:id="rId5" w:tgtFrame="_blank" w:tooltip="Оголошення на порталі Уповноваженого органу" w:history="1">
        <w:r w:rsidR="00186A2E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787118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3083A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450AA"/>
    <w:rsid w:val="00291AEC"/>
    <w:rsid w:val="002A0054"/>
    <w:rsid w:val="002A2391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60A6C"/>
    <w:rsid w:val="00494BB5"/>
    <w:rsid w:val="004A2EC1"/>
    <w:rsid w:val="004C7585"/>
    <w:rsid w:val="004D243B"/>
    <w:rsid w:val="005142C7"/>
    <w:rsid w:val="00515D58"/>
    <w:rsid w:val="005272B2"/>
    <w:rsid w:val="00572108"/>
    <w:rsid w:val="005C54F8"/>
    <w:rsid w:val="00610839"/>
    <w:rsid w:val="00617EA6"/>
    <w:rsid w:val="006D153D"/>
    <w:rsid w:val="006F41A1"/>
    <w:rsid w:val="007300A3"/>
    <w:rsid w:val="0073275E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5949"/>
    <w:rsid w:val="00873B35"/>
    <w:rsid w:val="008A16FC"/>
    <w:rsid w:val="008E2D80"/>
    <w:rsid w:val="00931E31"/>
    <w:rsid w:val="009562BB"/>
    <w:rsid w:val="0096016B"/>
    <w:rsid w:val="00962BB3"/>
    <w:rsid w:val="00965516"/>
    <w:rsid w:val="00985A7E"/>
    <w:rsid w:val="009A739D"/>
    <w:rsid w:val="009C33B6"/>
    <w:rsid w:val="009E622F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20229"/>
    <w:rsid w:val="00C3404C"/>
    <w:rsid w:val="00C34FAB"/>
    <w:rsid w:val="00C570DD"/>
    <w:rsid w:val="00C65A19"/>
    <w:rsid w:val="00C83263"/>
    <w:rsid w:val="00CB4515"/>
    <w:rsid w:val="00CD4562"/>
    <w:rsid w:val="00CD6591"/>
    <w:rsid w:val="00CE1576"/>
    <w:rsid w:val="00CF3187"/>
    <w:rsid w:val="00D05F1C"/>
    <w:rsid w:val="00D2439C"/>
    <w:rsid w:val="00DC04C2"/>
    <w:rsid w:val="00E1630E"/>
    <w:rsid w:val="00E2457C"/>
    <w:rsid w:val="00E559EC"/>
    <w:rsid w:val="00E70331"/>
    <w:rsid w:val="00E71D74"/>
    <w:rsid w:val="00E7555A"/>
    <w:rsid w:val="00E9651E"/>
    <w:rsid w:val="00ED4573"/>
    <w:rsid w:val="00F04A70"/>
    <w:rsid w:val="00F45C63"/>
    <w:rsid w:val="00F51E69"/>
    <w:rsid w:val="00F628D3"/>
    <w:rsid w:val="00F646A9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22-003793-a" TargetMode="Externa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hyperlink" Target="https://prozorro.gov.ua/tender/UA-2023-05-18-0085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94</cp:revision>
  <cp:lastPrinted>2025-04-24T11:02:00Z</cp:lastPrinted>
  <dcterms:created xsi:type="dcterms:W3CDTF">2021-12-08T09:59:00Z</dcterms:created>
  <dcterms:modified xsi:type="dcterms:W3CDTF">2025-05-14T07:34:00Z</dcterms:modified>
</cp:coreProperties>
</file>