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4</w:t>
      </w:r>
      <w:r>
        <w:rPr>
          <w:rStyle w:val="Strong"/>
          <w:color w:val="000000"/>
          <w:sz w:val="28"/>
          <w:szCs w:val="28"/>
          <w:lang w:val="uk-UA"/>
        </w:rPr>
        <w:t>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(Пристрій нічного бачення тепловізійний)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UA-2023-04-24-003531-a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388 5</w:t>
      </w:r>
      <w:r>
        <w:rPr>
          <w:color w:val="000000"/>
          <w:sz w:val="28"/>
          <w:szCs w:val="28"/>
          <w:lang w:val="uk-UA"/>
        </w:rPr>
        <w:t>00,00 грн. (</w:t>
      </w:r>
      <w:r>
        <w:rPr>
          <w:color w:val="000000"/>
          <w:sz w:val="28"/>
          <w:szCs w:val="28"/>
          <w:lang w:val="uk-UA"/>
        </w:rPr>
        <w:t>Триста вісімдесят вісім</w:t>
      </w:r>
      <w:r>
        <w:rPr>
          <w:color w:val="000000"/>
          <w:sz w:val="28"/>
          <w:szCs w:val="28"/>
          <w:lang w:val="uk-UA"/>
        </w:rPr>
        <w:t xml:space="preserve"> тисяч </w:t>
      </w:r>
      <w:r>
        <w:rPr>
          <w:color w:val="000000"/>
          <w:sz w:val="28"/>
          <w:szCs w:val="28"/>
          <w:lang w:val="uk-UA"/>
        </w:rPr>
        <w:t xml:space="preserve">п’ятсот </w:t>
      </w:r>
      <w:r>
        <w:rPr>
          <w:color w:val="000000"/>
          <w:sz w:val="28"/>
          <w:szCs w:val="28"/>
          <w:lang w:val="uk-UA"/>
        </w:rPr>
        <w:t xml:space="preserve">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2024-01-03T13:32:07Z</dcterms:modified>
  <cp:revision>104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