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sz w:val="28"/>
          <w:szCs w:val="28"/>
          <w:lang w:val="uk-UA"/>
        </w:rPr>
        <w:t>12.01.2023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Предмет закупівлі:</w:t>
      </w:r>
      <w:r>
        <w:rPr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u w:val="none"/>
          <w:lang w:val="uk-UA"/>
        </w:rPr>
        <w:t>«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В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(Дизельне паливо)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color w:val="000000"/>
          <w:sz w:val="28"/>
          <w:szCs w:val="28"/>
          <w:u w:val="single"/>
        </w:rPr>
        <w:t>ID закупівлі:</w:t>
      </w:r>
      <w:r>
        <w:rPr>
          <w:color w:val="000000"/>
          <w:sz w:val="28"/>
          <w:szCs w:val="28"/>
        </w:rPr>
        <w:t> 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UA-2023-01-12-006881-a</w:t>
      </w:r>
      <w:r>
        <w:rPr>
          <w:color w:val="000000"/>
          <w:sz w:val="28"/>
          <w:szCs w:val="28"/>
        </w:rPr>
        <w:t>;</w:t>
      </w:r>
      <w:r>
        <w:rPr>
          <w:rFonts w:cs="Arial"/>
          <w:color w:val="000000"/>
          <w:sz w:val="28"/>
          <w:szCs w:val="28"/>
          <w:shd w:fill="F0F5F2" w:val="clear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- у замовника наявна потреба у встановлених технічних та якісних характеристиках предмета закупівлі.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Паливо повинно відповідати діючим державним стандартам, технічним умовам та чинному законодавству щодо показників якості такого виду товару. О</w:t>
      </w:r>
      <w:r>
        <w:rPr>
          <w:sz w:val="28"/>
          <w:szCs w:val="28"/>
          <w:lang w:val="uk-UA"/>
        </w:rPr>
        <w:t>бсяги закупівлі визначено відповідно з потребою, а саме: 7000,00 літрів;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  <w:lang w:val="uk-UA"/>
        </w:rPr>
        <w:t>- очікувана вартість: 399 000,00</w:t>
      </w:r>
      <w:r>
        <w:rPr>
          <w:spacing w:val="-3"/>
          <w:sz w:val="28"/>
          <w:szCs w:val="28"/>
          <w:lang w:val="uk-UA"/>
        </w:rPr>
        <w:t xml:space="preserve"> грн. </w:t>
      </w:r>
      <w:r>
        <w:rPr>
          <w:sz w:val="28"/>
          <w:szCs w:val="28"/>
          <w:lang w:val="uk-UA"/>
        </w:rPr>
        <w:t>(Триста дев’яносто дев’ять тисяч  гривень 00 копійок), з ПДВ - визначена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8"/>
            <w:szCs w:val="28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8"/>
            <w:szCs w:val="28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8"/>
          <w:szCs w:val="28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8"/>
          <w:szCs w:val="28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8"/>
            <w:szCs w:val="28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8"/>
            <w:szCs w:val="28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8"/>
          <w:szCs w:val="28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2024-01-02T11:52:39Z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